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7" w:lineRule="auto"/>
        <w:rPr>
          <w:rFonts w:ascii="Times New Roman"/>
          <w:sz w:val="21"/>
        </w:rPr>
      </w:pPr>
    </w:p>
    <w:p>
      <w:pPr>
        <w:spacing w:line="979" w:lineRule="exact"/>
        <w:textAlignment w:val="center"/>
      </w:pPr>
      <w:r>
        <w:drawing>
          <wp:inline distT="0" distB="0" distL="0" distR="0">
            <wp:extent cx="1936750" cy="6216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3700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0" w:lineRule="auto"/>
        <w:rPr>
          <w:rFonts w:ascii="Times New Roman"/>
          <w:sz w:val="21"/>
        </w:rPr>
      </w:pPr>
    </w:p>
    <w:p>
      <w:pPr>
        <w:spacing w:before="234"/>
        <w:ind w:left="1644" w:right="1127" w:firstLine="761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spacing w:val="-2"/>
          <w:sz w:val="72"/>
          <w:szCs w:val="72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黑体" w:hAnsi="黑体" w:eastAsia="黑体" w:cs="黑体"/>
          <w:sz w:val="72"/>
          <w:szCs w:val="72"/>
        </w:rPr>
        <w:t xml:space="preserve">   </w:t>
      </w:r>
      <w:r>
        <w:rPr>
          <w:rFonts w:ascii="黑体" w:hAnsi="黑体" w:eastAsia="黑体" w:cs="黑体"/>
          <w:spacing w:val="-4"/>
          <w:sz w:val="72"/>
          <w:szCs w:val="72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黑体" w:hAnsi="黑体" w:eastAsia="黑体" w:cs="黑体"/>
          <w:spacing w:val="-139"/>
          <w:sz w:val="72"/>
          <w:szCs w:val="72"/>
        </w:rPr>
        <w:t xml:space="preserve"> </w:t>
      </w:r>
      <w:r>
        <w:rPr>
          <w:rFonts w:ascii="黑体" w:hAnsi="黑体" w:eastAsia="黑体" w:cs="黑体"/>
          <w:spacing w:val="-4"/>
          <w:sz w:val="72"/>
          <w:szCs w:val="72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</w:t>
      </w:r>
    </w:p>
    <w:p>
      <w:pPr>
        <w:spacing w:line="247" w:lineRule="auto"/>
        <w:rPr>
          <w:rFonts w:ascii="Times New Roman"/>
          <w:sz w:val="21"/>
        </w:rPr>
      </w:pPr>
    </w:p>
    <w:p>
      <w:pPr>
        <w:spacing w:line="247" w:lineRule="auto"/>
        <w:rPr>
          <w:rFonts w:ascii="Times New Roman"/>
          <w:sz w:val="21"/>
        </w:rPr>
      </w:pPr>
    </w:p>
    <w:p>
      <w:pPr>
        <w:spacing w:line="247" w:lineRule="auto"/>
        <w:rPr>
          <w:rFonts w:ascii="Times New Roman"/>
          <w:sz w:val="21"/>
        </w:rPr>
      </w:pPr>
    </w:p>
    <w:p>
      <w:pPr>
        <w:spacing w:line="247" w:lineRule="auto"/>
        <w:rPr>
          <w:rFonts w:ascii="Times New Roman"/>
          <w:sz w:val="21"/>
        </w:rPr>
      </w:pPr>
    </w:p>
    <w:p>
      <w:pPr>
        <w:spacing w:line="247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before="364" w:line="188" w:lineRule="auto"/>
        <w:ind w:firstLine="1217"/>
        <w:rPr>
          <w:rFonts w:ascii="黑体" w:hAnsi="黑体" w:eastAsia="黑体" w:cs="黑体"/>
          <w:sz w:val="112"/>
          <w:szCs w:val="112"/>
        </w:rPr>
      </w:pPr>
      <w:r>
        <w:rPr>
          <w:rFonts w:ascii="黑体" w:hAnsi="黑体" w:eastAsia="黑体" w:cs="黑体"/>
          <w:spacing w:val="-4"/>
          <w:sz w:val="112"/>
          <w:szCs w:val="112"/>
          <w14:textOutline w14:w="20358" w14:cap="sq" w14:cmpd="sng">
            <w14:solidFill>
              <w14:srgbClr w14:val="000000"/>
            </w14:solidFill>
            <w14:prstDash w14:val="solid"/>
            <w14:bevel/>
          </w14:textOutline>
        </w:rPr>
        <w:t>就业质量报告</w:t>
      </w: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line="242" w:lineRule="auto"/>
        <w:rPr>
          <w:rFonts w:ascii="Times New Roman"/>
          <w:sz w:val="21"/>
        </w:rPr>
      </w:pPr>
    </w:p>
    <w:p>
      <w:pPr>
        <w:spacing w:before="143" w:line="192" w:lineRule="auto"/>
        <w:ind w:firstLine="3292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spacing w:val="-84"/>
          <w:sz w:val="44"/>
          <w:szCs w:val="44"/>
        </w:rPr>
        <w:t xml:space="preserve"> </w:t>
      </w:r>
      <w:r>
        <w:rPr>
          <w:rFonts w:ascii="楷体" w:hAnsi="楷体" w:eastAsia="楷体" w:cs="楷体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67"/>
          <w:sz w:val="44"/>
          <w:szCs w:val="44"/>
        </w:rPr>
        <w:t xml:space="preserve"> </w:t>
      </w:r>
      <w:r>
        <w:rPr>
          <w:rFonts w:ascii="楷体" w:hAnsi="楷体" w:eastAsia="楷体" w:cs="楷体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楷体" w:hAnsi="楷体" w:eastAsia="楷体" w:cs="楷体"/>
          <w:spacing w:val="-73"/>
          <w:sz w:val="44"/>
          <w:szCs w:val="44"/>
        </w:rPr>
        <w:t xml:space="preserve"> </w:t>
      </w:r>
      <w:r>
        <w:rPr>
          <w:rFonts w:ascii="楷体" w:hAnsi="楷体" w:eastAsia="楷体" w:cs="楷体"/>
          <w:spacing w:val="-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>
      <w:pPr>
        <w:sectPr>
          <w:footerReference r:id="rId5" w:type="default"/>
          <w:pgSz w:w="11906" w:h="16839"/>
          <w:pgMar w:top="1431" w:right="1785" w:bottom="1140" w:left="1406" w:header="0" w:footer="975" w:gutter="0"/>
          <w:cols w:space="720" w:num="1"/>
        </w:sectPr>
      </w:pPr>
    </w:p>
    <w:p>
      <w:pPr>
        <w:spacing w:before="429" w:line="180" w:lineRule="auto"/>
        <w:ind w:firstLine="331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2"/>
          <w:sz w:val="44"/>
          <w:szCs w:val="44"/>
        </w:rPr>
        <w:t>学</w:t>
      </w:r>
      <w:r>
        <w:rPr>
          <w:rFonts w:ascii="微软雅黑" w:hAnsi="微软雅黑" w:eastAsia="微软雅黑" w:cs="微软雅黑"/>
          <w:spacing w:val="-19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2"/>
          <w:sz w:val="44"/>
          <w:szCs w:val="44"/>
        </w:rPr>
        <w:t>院</w:t>
      </w:r>
      <w:r>
        <w:rPr>
          <w:rFonts w:ascii="微软雅黑" w:hAnsi="微软雅黑" w:eastAsia="微软雅黑" w:cs="微软雅黑"/>
          <w:spacing w:val="-45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2"/>
          <w:sz w:val="44"/>
          <w:szCs w:val="44"/>
        </w:rPr>
        <w:t>概</w:t>
      </w:r>
      <w:r>
        <w:rPr>
          <w:rFonts w:ascii="微软雅黑" w:hAnsi="微软雅黑" w:eastAsia="微软雅黑" w:cs="微软雅黑"/>
          <w:spacing w:val="-43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2"/>
          <w:sz w:val="44"/>
          <w:szCs w:val="44"/>
        </w:rPr>
        <w:t>况</w:t>
      </w:r>
    </w:p>
    <w:p>
      <w:pPr>
        <w:spacing w:line="253" w:lineRule="auto"/>
        <w:rPr>
          <w:rFonts w:ascii="Times New Roman"/>
          <w:sz w:val="21"/>
        </w:rPr>
      </w:pPr>
    </w:p>
    <w:p>
      <w:pPr>
        <w:spacing w:line="253" w:lineRule="auto"/>
        <w:rPr>
          <w:rFonts w:ascii="Times New Roman"/>
          <w:sz w:val="21"/>
        </w:rPr>
      </w:pPr>
    </w:p>
    <w:p>
      <w:pPr>
        <w:spacing w:line="254" w:lineRule="auto"/>
        <w:rPr>
          <w:rFonts w:ascii="Times New Roman"/>
          <w:sz w:val="21"/>
        </w:rPr>
      </w:pPr>
    </w:p>
    <w:p>
      <w:pPr>
        <w:spacing w:before="104" w:line="33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吉首大学体育科学学院创办于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1978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年，现有体育教育专业、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武术与民族传统体育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个本科专业，其中体育教育专业为湖南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省重点专业和湖南省特色专业；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体育学为湖南省重点学科，有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体育学一级学科硕士学位授予权和体育专业硕士学位授予权；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有国家民族体育重点研究基地，湖南省武陵山片区体育运动与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健康促进研究生培养创新基地，湖南省初中体育与健康教师学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科培训基地和湖南省少数民族传统体育基地共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个，有省部共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建民族传统体育优势学科实验室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个。</w:t>
      </w:r>
    </w:p>
    <w:p>
      <w:pPr>
        <w:spacing w:before="297" w:line="360" w:lineRule="auto"/>
        <w:ind w:left="1" w:right="107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学院现有在籍学生数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762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人，其中全日制本科生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631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硕士研究生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131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人；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有教职工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63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人，其中专任教师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54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人（含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外籍聘任教师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</w:t>
      </w:r>
      <w:r>
        <w:rPr>
          <w:rFonts w:ascii="仿宋" w:hAnsi="仿宋" w:eastAsia="仿宋" w:cs="仿宋"/>
          <w:spacing w:val="-99"/>
          <w:sz w:val="32"/>
          <w:szCs w:val="32"/>
        </w:rPr>
        <w:t>）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9"/>
          <w:sz w:val="32"/>
          <w:szCs w:val="32"/>
        </w:rPr>
        <w:t>，</w:t>
      </w:r>
      <w:r>
        <w:rPr>
          <w:rFonts w:ascii="仿宋" w:hAnsi="仿宋" w:eastAsia="仿宋" w:cs="仿宋"/>
          <w:spacing w:val="-7"/>
          <w:sz w:val="32"/>
          <w:szCs w:val="32"/>
        </w:rPr>
        <w:t>实验技术人员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人，教辅人员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理人员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人。专任教师中正教授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人，副教授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人，高级职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称比例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61.11%，其中正高比例为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20.37%；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博士研究生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7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人，硕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士研究生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33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人，具有硕士以上学位的比例为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74.07%，其中具有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博士学位的比例为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12.96%。，其中具有博士学位的比例为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spacing w:val="-3"/>
          <w:sz w:val="32"/>
          <w:szCs w:val="32"/>
        </w:rPr>
        <w:t>12.96%。学院有享受国务院“特殊津贴”的体育学专家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人、</w:t>
      </w:r>
    </w:p>
    <w:p>
      <w:pPr>
        <w:spacing w:line="360" w:lineRule="auto"/>
        <w:ind w:left="6" w:right="107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人事部“新世纪百千万人才工程”国家级人选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人、教育部“新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世纪优秀人才支持计划人选”1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人、国家社科基金项目评审专家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人、全国先进工作者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人、教育部“万人计划”教学名师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</w:p>
    <w:p>
      <w:pPr>
        <w:sectPr>
          <w:footerReference r:id="rId6" w:type="default"/>
          <w:pgSz w:w="11906" w:h="16839"/>
          <w:pgMar w:top="1431" w:right="1480" w:bottom="1140" w:left="1606" w:header="0" w:footer="975" w:gutter="0"/>
          <w:cols w:space="720" w:num="1"/>
        </w:sectPr>
      </w:pPr>
    </w:p>
    <w:p>
      <w:pPr>
        <w:spacing w:before="311" w:line="360" w:lineRule="auto"/>
        <w:ind w:left="27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人，全国教育系统劳动模范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人、全国模范教师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人、全国师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德先进个人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人、湖南“121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人才工程第一层次人选”1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人、湖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南省“首届青年社科专家”1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人、湖南省“徐特立教育奖”1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湖南“121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人才工程第三层次人选”1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人、湖南省“教学名师”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人、湖南省“教学能手”3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人、湖南省“青年骨干教师”9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等。</w:t>
      </w:r>
    </w:p>
    <w:p>
      <w:pPr>
        <w:spacing w:line="360" w:lineRule="auto"/>
        <w:ind w:right="113"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近年来，学院先后承担各级各类科研课题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余项，其中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国家社科基金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</w:t>
      </w:r>
      <w:r>
        <w:rPr>
          <w:rFonts w:ascii="仿宋" w:hAnsi="仿宋" w:eastAsia="仿宋" w:cs="仿宋"/>
          <w:spacing w:val="-64"/>
          <w:sz w:val="32"/>
          <w:szCs w:val="32"/>
        </w:rPr>
        <w:t>，</w:t>
      </w:r>
      <w:r>
        <w:rPr>
          <w:rFonts w:ascii="仿宋" w:hAnsi="仿宋" w:eastAsia="仿宋" w:cs="仿宋"/>
          <w:spacing w:val="-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4"/>
          <w:sz w:val="32"/>
          <w:szCs w:val="32"/>
        </w:rPr>
        <w:t>（</w:t>
      </w:r>
      <w:r>
        <w:rPr>
          <w:rFonts w:ascii="仿宋" w:hAnsi="仿宋" w:eastAsia="仿宋" w:cs="仿宋"/>
          <w:spacing w:val="-2"/>
          <w:sz w:val="32"/>
          <w:szCs w:val="32"/>
        </w:rPr>
        <w:t>重大招标课题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项、重点课题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</w:t>
      </w:r>
      <w:r>
        <w:rPr>
          <w:rFonts w:ascii="仿宋" w:hAnsi="仿宋" w:eastAsia="仿宋" w:cs="仿宋"/>
          <w:spacing w:val="-64"/>
          <w:sz w:val="32"/>
          <w:szCs w:val="32"/>
        </w:rPr>
        <w:t>）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4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教育部、国家体育总局、湖南省社会科学基金等省部级课题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91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项；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在核心刊物上发表学术论文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210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余篇，其中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篇论文被《人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大复印资料》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全文转载，6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篇被《新华文摘》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全文转载和摘登；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出版专著、教材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部，其中教育部全国高校规划教材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部；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院还先后获国家教学成果二等奖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项，湖南省教学成果一等奖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项、二等奖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项、三等奖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项，省级优秀社科成果奖一、二、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三等奖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项，国家体育总局体育社科优秀成果奖一等奖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项、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三等奖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项，国家民委民族问题研究优秀成果奖三等奖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项；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《民族传统体育系列课程教学团队》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为国家级教学团队，《民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4"/>
          <w:sz w:val="32"/>
          <w:szCs w:val="32"/>
        </w:rPr>
        <w:t>族传统体育课程》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、《篮球课程》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为“省级精品课程”；</w:t>
      </w:r>
      <w:r>
        <w:rPr>
          <w:rFonts w:ascii="仿宋" w:hAnsi="仿宋" w:eastAsia="仿宋" w:cs="仿宋"/>
          <w:spacing w:val="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学院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还具备教育部、财政部“国培计划”——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国家级示范性集中培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训项目培训机构资质，还先后获得“全国教育系统先进集体”、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“湖南省民族体育先进集体”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、“湖南省先进基层党组织”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“湖南省芙蓉标兵岗”、“湖南省优秀教学团队”等荣誉称号。</w:t>
      </w:r>
    </w:p>
    <w:p>
      <w:pPr>
        <w:sectPr>
          <w:footerReference r:id="rId7" w:type="default"/>
          <w:pgSz w:w="11906" w:h="16839"/>
          <w:pgMar w:top="1431" w:right="1359" w:bottom="1140" w:left="1575" w:header="0" w:footer="972" w:gutter="0"/>
          <w:cols w:space="720" w:num="1"/>
        </w:sectPr>
      </w:pPr>
    </w:p>
    <w:p>
      <w:pPr>
        <w:spacing w:before="311" w:line="360" w:lineRule="auto"/>
        <w:ind w:left="9" w:right="184"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学院挖掘整理的民族传统项目“高脚竞速”被列为全国民运会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竞赛项目。</w:t>
      </w:r>
    </w:p>
    <w:p>
      <w:pPr>
        <w:spacing w:before="14" w:line="345" w:lineRule="auto"/>
        <w:ind w:right="65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2017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年，学院共有本科毕业生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人，其中体育教育专业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学生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人，民族传统体育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人。学校高度重视学生专业技能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培养，始终把开展专业技能竞赛作为推动培养优秀本科人才的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重要措施，各类学科竞赛成绩明显提高。2013-2017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年，我院学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生参加体育教育专业基本功大赛（2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年一届</w:t>
      </w:r>
      <w:r>
        <w:rPr>
          <w:rFonts w:ascii="仿宋" w:hAnsi="仿宋" w:eastAsia="仿宋" w:cs="仿宋"/>
          <w:spacing w:val="-97"/>
          <w:sz w:val="32"/>
          <w:szCs w:val="32"/>
        </w:rPr>
        <w:t>）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7"/>
          <w:sz w:val="32"/>
          <w:szCs w:val="32"/>
        </w:rPr>
        <w:t>，</w:t>
      </w:r>
      <w:r>
        <w:rPr>
          <w:rFonts w:ascii="仿宋" w:hAnsi="仿宋" w:eastAsia="仿宋" w:cs="仿宋"/>
          <w:spacing w:val="-3"/>
          <w:sz w:val="32"/>
          <w:szCs w:val="32"/>
        </w:rPr>
        <w:t>2013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年、2015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年、2017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年均获得湖南省体育教育专业基本功大赛一等奖。学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生曾代表湖南省参加全国大学生运动会并在武术项目上取得奖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牌历史性的突破，学生在全国民族健身操比赛、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中华龙狮文化</w:t>
      </w:r>
      <w:r>
        <w:rPr>
          <w:rFonts w:ascii="仿宋" w:hAnsi="仿宋" w:eastAsia="仿宋" w:cs="仿宋"/>
          <w:sz w:val="32"/>
          <w:szCs w:val="32"/>
        </w:rPr>
        <w:t xml:space="preserve"> 赛、湖南省大学生运动会、武术、跆拳道比赛、健美操比赛、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体育舞蹈比赛、舞龙舞狮比赛、篮球、乒乓球、游泳、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田径、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乒乓球等比赛项目中获得金银铜奖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300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余枚。2017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年全年共获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省级以上学科竞赛一等奖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项，二等奖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项，三等奖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项。</w:t>
      </w:r>
    </w:p>
    <w:p>
      <w:pPr>
        <w:spacing w:before="297" w:line="360" w:lineRule="auto"/>
        <w:ind w:firstLine="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同时，学院高度重视大学生综合素质培养，积极构建“课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堂教学、素质拓展、社会实践”的“三个课堂”联动育人机制，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全面促进学生成人、成才、成功。学院立足武陵山片区，面向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中西部地区，辐射全国，服务基层，坚持以本科教育为主，积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极发展研究生教育，适度发展成人教育；</w:t>
      </w:r>
      <w:r>
        <w:rPr>
          <w:rFonts w:ascii="仿宋" w:hAnsi="仿宋" w:eastAsia="仿宋" w:cs="仿宋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以“做体育文化人”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为办学理念，通过以体育文化为主的专业教育，形成以思想道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德素质为关键，文化素质为基础，专业素质为核心，身心素质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为保障的教育模式，突出加强学生的创新和实践能力培养，使</w:t>
      </w:r>
    </w:p>
    <w:p>
      <w:pPr>
        <w:sectPr>
          <w:footerReference r:id="rId8" w:type="default"/>
          <w:pgSz w:w="11906" w:h="16839"/>
          <w:pgMar w:top="1431" w:right="1495" w:bottom="1140" w:left="1608" w:header="0" w:footer="975" w:gutter="0"/>
          <w:cols w:space="720" w:num="1"/>
        </w:sectPr>
      </w:pPr>
    </w:p>
    <w:p>
      <w:pPr>
        <w:spacing w:before="311" w:line="360" w:lineRule="auto"/>
        <w:ind w:right="184"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学生成长为德术相长、文武兼备、身心和谐发展的优秀体育专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业人才。</w:t>
      </w:r>
    </w:p>
    <w:p>
      <w:pPr>
        <w:spacing w:before="3" w:line="331" w:lineRule="auto"/>
        <w:ind w:right="18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展望未来，学院将深入贯彻落实党的十九大会议精神，深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入学习习近平新时代中国特色社会主义思想，全面深化改革，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努力完善学院治理体系，不断提高办学质量、办学水平和办学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效益，为培养德术相长的应用型高级体育人才，力争将学院建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设成为办学实力雄厚，在省内先进、在国内具有较大影响的特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色鲜明的高水平的教学研究型学院而努力奋斗！</w:t>
      </w:r>
    </w:p>
    <w:p>
      <w:pPr>
        <w:spacing w:before="294" w:line="326" w:lineRule="auto"/>
        <w:ind w:right="95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2017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年学院把毕业生就业创业作为重要工作来抓，强化“服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务学生、服务社会”的工作理念，坚持走培养特色人才的发展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道路，以提高就业率和就业质量为目标，深化就业创业指导与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服务，确保了毕业生就业工作的顺利开展。现将学院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届毕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业生就业质量年度报告如下：</w:t>
      </w:r>
    </w:p>
    <w:p>
      <w:pPr>
        <w:spacing w:before="297" w:line="187" w:lineRule="auto"/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一、毕业生基本数据及分析</w:t>
      </w:r>
    </w:p>
    <w:p>
      <w:pPr>
        <w:spacing w:before="300" w:line="192" w:lineRule="auto"/>
        <w:ind w:firstLine="65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楷体" w:hAnsi="楷体" w:eastAsia="楷体" w:cs="楷体"/>
          <w:spacing w:val="4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毕业生人数</w:t>
      </w:r>
    </w:p>
    <w:p>
      <w:pPr>
        <w:spacing w:before="292" w:line="360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我院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2017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届本科毕业生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155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人，其中体育教育专业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120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武术与民族传统体育专业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人。与前两年相比，毕业生总人数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基本持平。2016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届本科毕业生总人数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156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人，体育教育专业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人，武术与民族传统体育专业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41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人；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2015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届总人数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157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人，体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育教育专业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117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人，武术与民族传统体育专业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人。近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学院毕业生总人数如下：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2013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届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145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人，2014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届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135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人，2015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届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157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人，2016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届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156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届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155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人。详见图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1.1.1。</w:t>
      </w:r>
    </w:p>
    <w:p>
      <w:pPr>
        <w:sectPr>
          <w:footerReference r:id="rId9" w:type="default"/>
          <w:pgSz w:w="11906" w:h="16839"/>
          <w:pgMar w:top="1431" w:right="1493" w:bottom="1136" w:left="1608" w:header="0" w:footer="972" w:gutter="0"/>
          <w:cols w:space="720" w:num="1"/>
        </w:sectPr>
      </w:pPr>
    </w:p>
    <w:p>
      <w:pPr>
        <w:spacing w:before="326" w:line="190" w:lineRule="auto"/>
        <w:ind w:firstLine="3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1.1.1.1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吉首大学体育科学学院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2013—2017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届本科毕业生规模</w:t>
      </w:r>
    </w:p>
    <w:p>
      <w:pPr>
        <w:spacing w:before="173" w:line="4351" w:lineRule="exact"/>
        <w:ind w:firstLine="729"/>
        <w:textAlignment w:val="center"/>
      </w:pPr>
      <w:r>
        <w:drawing>
          <wp:inline distT="0" distB="0" distL="0" distR="0">
            <wp:extent cx="4589780" cy="27628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line="192" w:lineRule="auto"/>
        <w:ind w:firstLine="65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楷体" w:hAnsi="楷体" w:eastAsia="楷体" w:cs="楷体"/>
          <w:spacing w:val="3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毕业生结构</w:t>
      </w:r>
    </w:p>
    <w:p>
      <w:pPr>
        <w:spacing w:before="292" w:line="188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1、性别构成</w:t>
      </w:r>
    </w:p>
    <w:p>
      <w:pPr>
        <w:spacing w:before="298" w:line="188" w:lineRule="auto"/>
        <w:ind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我院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2017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届本科毕业生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155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，其中男生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120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，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占</w:t>
      </w:r>
    </w:p>
    <w:p>
      <w:pPr>
        <w:spacing w:before="298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77.42%；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女生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22.58%，详见图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1.2.1.1。</w:t>
      </w:r>
    </w:p>
    <w:p>
      <w:pPr>
        <w:spacing w:line="280" w:lineRule="auto"/>
        <w:rPr>
          <w:rFonts w:ascii="Times New Roman"/>
          <w:sz w:val="21"/>
        </w:rPr>
      </w:pPr>
    </w:p>
    <w:p>
      <w:pPr>
        <w:spacing w:line="280" w:lineRule="auto"/>
        <w:rPr>
          <w:rFonts w:ascii="Times New Roman"/>
          <w:sz w:val="21"/>
        </w:rPr>
      </w:pPr>
    </w:p>
    <w:p>
      <w:pPr>
        <w:spacing w:line="280" w:lineRule="auto"/>
        <w:rPr>
          <w:rFonts w:ascii="Times New Roman"/>
          <w:sz w:val="21"/>
        </w:rPr>
      </w:pPr>
    </w:p>
    <w:p>
      <w:pPr>
        <w:spacing w:before="92" w:line="190" w:lineRule="auto"/>
        <w:ind w:firstLine="5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1.2.1.1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吉首大学体育科学学院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届本科毕业生性别构成</w:t>
      </w:r>
    </w:p>
    <w:p>
      <w:pPr>
        <w:spacing w:before="173" w:line="4352" w:lineRule="exact"/>
        <w:ind w:firstLine="729"/>
        <w:textAlignment w:val="center"/>
      </w:pPr>
      <w:r>
        <w:drawing>
          <wp:inline distT="0" distB="0" distL="0" distR="0">
            <wp:extent cx="4589780" cy="27628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906" w:h="16839"/>
          <w:pgMar w:top="1431" w:right="1588" w:bottom="1140" w:left="1607" w:header="0" w:footer="972" w:gutter="0"/>
          <w:cols w:space="720" w:num="1"/>
        </w:sectPr>
      </w:pPr>
    </w:p>
    <w:p>
      <w:pPr>
        <w:spacing w:before="312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体育教育专业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120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人，其中男生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88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占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73.33%；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女生</w:t>
      </w:r>
    </w:p>
    <w:p>
      <w:pPr>
        <w:spacing w:before="297" w:line="360" w:lineRule="auto"/>
        <w:ind w:left="58" w:hanging="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32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26.67%，民族传统体育专业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人，其中男生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91.43%，女生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3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8.57%，详见图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1.2.2。</w:t>
      </w:r>
    </w:p>
    <w:p>
      <w:pPr>
        <w:spacing w:before="15" w:line="192" w:lineRule="auto"/>
        <w:ind w:firstLine="10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1.2.1.2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吉首大学体育科学学院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届本科毕业生各专业性别构成</w:t>
      </w:r>
    </w:p>
    <w:p>
      <w:pPr>
        <w:spacing w:before="170" w:line="4351" w:lineRule="exact"/>
        <w:ind w:firstLine="402"/>
        <w:textAlignment w:val="center"/>
      </w:pPr>
      <w:r>
        <w:drawing>
          <wp:inline distT="0" distB="0" distL="0" distR="0">
            <wp:extent cx="4589780" cy="27628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4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2、城乡生源分布</w:t>
      </w:r>
    </w:p>
    <w:p>
      <w:pPr>
        <w:spacing w:before="298" w:line="188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我院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2017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届本科毕业生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155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人，其中城镇户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口毕业生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48</w:t>
      </w:r>
    </w:p>
    <w:p>
      <w:pPr>
        <w:spacing w:before="298" w:line="188" w:lineRule="auto"/>
        <w:ind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人，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30.97%；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农村户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口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107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人，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69.03%，详见图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1.2.2.1</w:t>
      </w:r>
    </w:p>
    <w:p>
      <w:pPr>
        <w:spacing w:before="313" w:line="190" w:lineRule="auto"/>
        <w:ind w:firstLine="2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1.2.2.1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吉首大学体育科学学院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届本科毕业生城乡生源分布</w:t>
      </w:r>
    </w:p>
    <w:p>
      <w:pPr>
        <w:spacing w:before="173" w:line="4352" w:lineRule="exact"/>
        <w:ind w:firstLine="731"/>
        <w:textAlignment w:val="center"/>
      </w:pPr>
      <w:r>
        <w:drawing>
          <wp:inline distT="0" distB="0" distL="0" distR="0">
            <wp:extent cx="4589780" cy="27628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906" w:h="16839"/>
          <w:pgMar w:top="1431" w:right="1584" w:bottom="1136" w:left="1606" w:header="0" w:footer="972" w:gutter="0"/>
          <w:cols w:space="720" w:num="1"/>
        </w:sectPr>
      </w:pPr>
    </w:p>
    <w:p>
      <w:pPr>
        <w:spacing w:line="275" w:lineRule="auto"/>
        <w:rPr>
          <w:rFonts w:ascii="Times New Roman"/>
          <w:sz w:val="21"/>
        </w:rPr>
      </w:pPr>
    </w:p>
    <w:p>
      <w:pPr>
        <w:spacing w:line="275" w:lineRule="auto"/>
        <w:rPr>
          <w:rFonts w:ascii="Times New Roman"/>
          <w:sz w:val="21"/>
        </w:rPr>
      </w:pPr>
    </w:p>
    <w:p>
      <w:pPr>
        <w:spacing w:line="276" w:lineRule="auto"/>
        <w:rPr>
          <w:rFonts w:ascii="Times New Roman"/>
          <w:sz w:val="21"/>
        </w:rPr>
      </w:pPr>
    </w:p>
    <w:p>
      <w:pPr>
        <w:spacing w:before="104" w:line="360" w:lineRule="auto"/>
        <w:ind w:left="8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体育教育专业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120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人，其中城镇户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口毕业生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24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20%；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农村户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口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96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人，占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80%。民族传统体育专业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人，其中城镇户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口毕业生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24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人，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68.57%；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农村户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口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11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人，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占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31.43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%。详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见图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1.2.2.2。</w:t>
      </w:r>
    </w:p>
    <w:p>
      <w:pPr>
        <w:spacing w:before="15" w:line="192" w:lineRule="auto"/>
        <w:ind w:firstLine="3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1.2.2.2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届本科毕业生各专业城乡生源分布</w:t>
      </w:r>
    </w:p>
    <w:p>
      <w:pPr>
        <w:spacing w:before="170" w:line="4351" w:lineRule="exact"/>
        <w:ind w:firstLine="735"/>
        <w:textAlignment w:val="center"/>
      </w:pPr>
      <w:r>
        <w:drawing>
          <wp:inline distT="0" distB="0" distL="0" distR="0">
            <wp:extent cx="4589780" cy="27628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4" w:line="188" w:lineRule="auto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3、生源地省份分布</w:t>
      </w:r>
    </w:p>
    <w:p>
      <w:pPr>
        <w:spacing w:before="298" w:line="188" w:lineRule="auto"/>
        <w:ind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我院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届本科毕业生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人，其中湖南省生源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</w:t>
      </w:r>
    </w:p>
    <w:p>
      <w:pPr>
        <w:spacing w:before="298" w:line="317" w:lineRule="auto"/>
        <w:ind w:right="89" w:firstLine="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占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85.16%，非湖南省生源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人，占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14.84%；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体育教育专业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120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人，其中湖南省生源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108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90%，非湖南省生源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10%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民族传统体育专业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35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，其中湖南省生源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24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，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68.57%，非湖南省生源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人，31.43%。具体各专业生源省份分</w:t>
      </w:r>
    </w:p>
    <w:p>
      <w:pPr>
        <w:spacing w:before="298" w:line="188" w:lineRule="auto"/>
        <w:ind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布详见表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1.2.3。</w:t>
      </w:r>
    </w:p>
    <w:p>
      <w:pPr>
        <w:spacing w:before="313" w:line="190" w:lineRule="auto"/>
        <w:ind w:firstLine="5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1.2.3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吉首大学体育科学学院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届本科毕业生生源地分布</w:t>
      </w:r>
    </w:p>
    <w:p>
      <w:pPr>
        <w:sectPr>
          <w:footerReference r:id="rId12" w:type="default"/>
          <w:pgSz w:w="11906" w:h="16839"/>
          <w:pgMar w:top="1431" w:right="1499" w:bottom="1140" w:left="1602" w:header="0" w:footer="972" w:gutter="0"/>
          <w:cols w:space="720" w:num="1"/>
        </w:sectPr>
      </w:pPr>
    </w:p>
    <w:p>
      <w:pPr>
        <w:spacing w:line="156" w:lineRule="exact"/>
      </w:pPr>
    </w:p>
    <w:tbl>
      <w:tblPr>
        <w:tblStyle w:val="4"/>
        <w:tblW w:w="8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288"/>
        <w:gridCol w:w="1144"/>
        <w:gridCol w:w="1681"/>
        <w:gridCol w:w="1443"/>
        <w:gridCol w:w="12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925" w:type="dxa"/>
            <w:shd w:val="clear" w:color="auto" w:fill="DBE5F1"/>
            <w:vAlign w:val="top"/>
          </w:tcPr>
          <w:p>
            <w:pPr>
              <w:spacing w:line="283" w:lineRule="auto"/>
              <w:rPr>
                <w:rFonts w:ascii="Times New Roman"/>
                <w:sz w:val="21"/>
              </w:rPr>
            </w:pPr>
          </w:p>
          <w:p>
            <w:pPr>
              <w:spacing w:before="71" w:line="186" w:lineRule="auto"/>
              <w:ind w:firstLine="7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省份</w:t>
            </w:r>
          </w:p>
        </w:tc>
        <w:tc>
          <w:tcPr>
            <w:tcW w:w="1288" w:type="dxa"/>
            <w:shd w:val="clear" w:color="auto" w:fill="DBE5F1"/>
            <w:vAlign w:val="top"/>
          </w:tcPr>
          <w:p>
            <w:pPr>
              <w:spacing w:before="204" w:line="252" w:lineRule="auto"/>
              <w:ind w:left="115" w:right="88" w:firstLine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专业（人）</w:t>
            </w:r>
          </w:p>
        </w:tc>
        <w:tc>
          <w:tcPr>
            <w:tcW w:w="1144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</w:t>
            </w:r>
          </w:p>
          <w:p>
            <w:pPr>
              <w:spacing w:before="78" w:line="186" w:lineRule="auto"/>
              <w:ind w:firstLine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体育专业</w:t>
            </w:r>
          </w:p>
          <w:p>
            <w:pPr>
              <w:spacing w:before="78" w:line="186" w:lineRule="auto"/>
              <w:ind w:firstLine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681" w:type="dxa"/>
            <w:shd w:val="clear" w:color="auto" w:fill="DBE5F1"/>
            <w:vAlign w:val="top"/>
          </w:tcPr>
          <w:p>
            <w:pPr>
              <w:spacing w:line="283" w:lineRule="auto"/>
              <w:rPr>
                <w:rFonts w:ascii="Times New Roman"/>
                <w:sz w:val="21"/>
              </w:rPr>
            </w:pPr>
          </w:p>
          <w:p>
            <w:pPr>
              <w:spacing w:before="71" w:line="186" w:lineRule="auto"/>
              <w:ind w:firstLine="6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省份</w:t>
            </w:r>
          </w:p>
        </w:tc>
        <w:tc>
          <w:tcPr>
            <w:tcW w:w="1443" w:type="dxa"/>
            <w:shd w:val="clear" w:color="auto" w:fill="DBE5F1"/>
            <w:vAlign w:val="top"/>
          </w:tcPr>
          <w:p>
            <w:pPr>
              <w:spacing w:before="204" w:line="252" w:lineRule="auto"/>
              <w:ind w:left="288" w:right="162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业（人）</w:t>
            </w:r>
          </w:p>
        </w:tc>
        <w:tc>
          <w:tcPr>
            <w:tcW w:w="1233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</w:t>
            </w:r>
          </w:p>
          <w:p>
            <w:pPr>
              <w:spacing w:before="78" w:line="186" w:lineRule="auto"/>
              <w:ind w:firstLine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体育专业</w:t>
            </w:r>
          </w:p>
          <w:p>
            <w:pPr>
              <w:spacing w:before="78" w:line="186" w:lineRule="auto"/>
              <w:ind w:firstLine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25" w:type="dxa"/>
            <w:shd w:val="clear" w:color="auto" w:fill="EAF1DD"/>
            <w:vAlign w:val="top"/>
          </w:tcPr>
          <w:p>
            <w:pPr>
              <w:spacing w:before="125" w:line="186" w:lineRule="auto"/>
              <w:ind w:firstLine="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湖南省</w:t>
            </w:r>
          </w:p>
        </w:tc>
        <w:tc>
          <w:tcPr>
            <w:tcW w:w="1288" w:type="dxa"/>
            <w:shd w:val="clear" w:color="auto" w:fill="EAF1DD"/>
            <w:vAlign w:val="top"/>
          </w:tcPr>
          <w:p>
            <w:pPr>
              <w:spacing w:before="158" w:line="180" w:lineRule="auto"/>
              <w:ind w:firstLine="5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108</w:t>
            </w:r>
          </w:p>
        </w:tc>
        <w:tc>
          <w:tcPr>
            <w:tcW w:w="1144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1681" w:type="dxa"/>
            <w:shd w:val="clear" w:color="auto" w:fill="EAF1DD"/>
            <w:vAlign w:val="top"/>
          </w:tcPr>
          <w:p>
            <w:pPr>
              <w:spacing w:before="125" w:line="186" w:lineRule="auto"/>
              <w:ind w:firstLine="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辽宁省</w:t>
            </w:r>
          </w:p>
        </w:tc>
        <w:tc>
          <w:tcPr>
            <w:tcW w:w="1443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6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33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25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河南省</w:t>
            </w:r>
          </w:p>
        </w:tc>
        <w:tc>
          <w:tcPr>
            <w:tcW w:w="128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144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5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81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山东省</w:t>
            </w:r>
          </w:p>
        </w:tc>
        <w:tc>
          <w:tcPr>
            <w:tcW w:w="1443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6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25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黑龙江省</w:t>
            </w:r>
          </w:p>
        </w:tc>
        <w:tc>
          <w:tcPr>
            <w:tcW w:w="128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44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681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山西省</w:t>
            </w:r>
          </w:p>
        </w:tc>
        <w:tc>
          <w:tcPr>
            <w:tcW w:w="1443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6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233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925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西藏自治区</w:t>
            </w:r>
          </w:p>
        </w:tc>
        <w:tc>
          <w:tcPr>
            <w:tcW w:w="1288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5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44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681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5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浙江省</w:t>
            </w:r>
          </w:p>
        </w:tc>
        <w:tc>
          <w:tcPr>
            <w:tcW w:w="1443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6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233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</w:tbl>
    <w:p>
      <w:pPr>
        <w:spacing w:line="335" w:lineRule="auto"/>
        <w:rPr>
          <w:rFonts w:ascii="Times New Roman"/>
          <w:sz w:val="21"/>
        </w:rPr>
      </w:pPr>
    </w:p>
    <w:p>
      <w:pPr>
        <w:spacing w:line="336" w:lineRule="auto"/>
        <w:rPr>
          <w:rFonts w:ascii="Times New Roman"/>
          <w:sz w:val="21"/>
        </w:rPr>
      </w:pPr>
    </w:p>
    <w:p>
      <w:pPr>
        <w:spacing w:before="104" w:line="188" w:lineRule="auto"/>
        <w:ind w:firstLine="5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4、少数民族毕业生分布</w:t>
      </w:r>
    </w:p>
    <w:p>
      <w:pPr>
        <w:spacing w:before="297" w:line="360" w:lineRule="auto"/>
        <w:ind w:left="17" w:right="116" w:firstLine="5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我院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届本科毕业生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155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人，汉族学生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占学生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人数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79.35%；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少数民族毕业生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20.65%，来自于土家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族等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个少数民族。详见表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1.2.4.1。</w:t>
      </w:r>
    </w:p>
    <w:p>
      <w:pPr>
        <w:spacing w:before="15" w:line="192" w:lineRule="auto"/>
        <w:ind w:firstLine="2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1.2.4.1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吉首大学体育科学学院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届少数民族毕业生分布情况</w:t>
      </w:r>
    </w:p>
    <w:p>
      <w:pPr>
        <w:spacing w:line="162" w:lineRule="exact"/>
      </w:pPr>
    </w:p>
    <w:tbl>
      <w:tblPr>
        <w:tblStyle w:val="4"/>
        <w:tblW w:w="7597" w:type="dxa"/>
        <w:tblInd w:w="5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967"/>
        <w:gridCol w:w="812"/>
        <w:gridCol w:w="836"/>
        <w:gridCol w:w="998"/>
        <w:gridCol w:w="682"/>
        <w:gridCol w:w="721"/>
        <w:gridCol w:w="1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26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967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土家族</w:t>
            </w:r>
          </w:p>
        </w:tc>
        <w:tc>
          <w:tcPr>
            <w:tcW w:w="812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苗族</w:t>
            </w:r>
          </w:p>
        </w:tc>
        <w:tc>
          <w:tcPr>
            <w:tcW w:w="836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瑶族</w:t>
            </w:r>
          </w:p>
        </w:tc>
        <w:tc>
          <w:tcPr>
            <w:tcW w:w="998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蒙古族</w:t>
            </w:r>
          </w:p>
        </w:tc>
        <w:tc>
          <w:tcPr>
            <w:tcW w:w="682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藏族</w:t>
            </w:r>
          </w:p>
        </w:tc>
        <w:tc>
          <w:tcPr>
            <w:tcW w:w="721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侗族</w:t>
            </w:r>
          </w:p>
        </w:tc>
        <w:tc>
          <w:tcPr>
            <w:tcW w:w="1355" w:type="dxa"/>
            <w:shd w:val="clear" w:color="auto" w:fill="DBE5F1"/>
            <w:vAlign w:val="top"/>
          </w:tcPr>
          <w:p>
            <w:pPr>
              <w:spacing w:before="207" w:line="186" w:lineRule="auto"/>
              <w:ind w:firstLine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朝鲜族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6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人数（人）</w:t>
            </w:r>
          </w:p>
        </w:tc>
        <w:tc>
          <w:tcPr>
            <w:tcW w:w="967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12</w:t>
            </w:r>
          </w:p>
        </w:tc>
        <w:tc>
          <w:tcPr>
            <w:tcW w:w="812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836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99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21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6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</w:tbl>
    <w:p>
      <w:pPr>
        <w:spacing w:before="154" w:line="360" w:lineRule="auto"/>
        <w:ind w:left="16"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其中体育教育专业少数民族学生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人，民族传统体育专业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少数民族学生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人。各专业具体少数民族人数详见表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1.2.4.2。</w:t>
      </w:r>
    </w:p>
    <w:p>
      <w:pPr>
        <w:spacing w:before="18" w:line="190" w:lineRule="auto"/>
        <w:ind w:firstLine="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1.2.4.2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届本科各专业少数民族毕业生分布情况</w:t>
      </w:r>
    </w:p>
    <w:p>
      <w:pPr>
        <w:spacing w:line="165" w:lineRule="exact"/>
      </w:pPr>
    </w:p>
    <w:tbl>
      <w:tblPr>
        <w:tblStyle w:val="4"/>
        <w:tblW w:w="8663" w:type="dxa"/>
        <w:tblInd w:w="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781"/>
        <w:gridCol w:w="1372"/>
        <w:gridCol w:w="1173"/>
        <w:gridCol w:w="1612"/>
        <w:gridCol w:w="1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10" w:type="dxa"/>
            <w:shd w:val="clear" w:color="auto" w:fill="DBE5F1"/>
            <w:vAlign w:val="top"/>
          </w:tcPr>
          <w:p>
            <w:pPr>
              <w:spacing w:before="205" w:line="186" w:lineRule="auto"/>
              <w:ind w:firstLine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1781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</w:t>
            </w:r>
          </w:p>
          <w:p>
            <w:pPr>
              <w:spacing w:before="78" w:line="186" w:lineRule="auto"/>
              <w:ind w:firstLine="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372" w:type="dxa"/>
            <w:shd w:val="clear" w:color="auto" w:fill="DBE5F1"/>
            <w:vAlign w:val="top"/>
          </w:tcPr>
          <w:p>
            <w:pPr>
              <w:spacing w:before="56" w:line="219" w:lineRule="auto"/>
              <w:ind w:left="118" w:right="3" w:firstLine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民族传统体</w:t>
            </w:r>
            <w:r>
              <w:rPr>
                <w:rFonts w:ascii="宋体" w:hAnsi="宋体" w:eastAsia="宋体" w:cs="宋体"/>
                <w:spacing w:val="1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育专业（人）</w:t>
            </w:r>
          </w:p>
        </w:tc>
        <w:tc>
          <w:tcPr>
            <w:tcW w:w="1173" w:type="dxa"/>
            <w:shd w:val="clear" w:color="auto" w:fill="DBE5F1"/>
            <w:vAlign w:val="top"/>
          </w:tcPr>
          <w:p>
            <w:pPr>
              <w:spacing w:before="205" w:line="186" w:lineRule="auto"/>
              <w:ind w:firstLine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</w:tc>
        <w:tc>
          <w:tcPr>
            <w:tcW w:w="1612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</w:t>
            </w:r>
          </w:p>
          <w:p>
            <w:pPr>
              <w:spacing w:before="78" w:line="186" w:lineRule="auto"/>
              <w:ind w:firstLine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515" w:type="dxa"/>
            <w:shd w:val="clear" w:color="auto" w:fill="DBE5F1"/>
            <w:vAlign w:val="top"/>
          </w:tcPr>
          <w:p>
            <w:pPr>
              <w:spacing w:before="56" w:line="219" w:lineRule="auto"/>
              <w:ind w:left="125" w:right="81"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民族传统体</w:t>
            </w:r>
            <w:r>
              <w:rPr>
                <w:rFonts w:ascii="宋体" w:hAnsi="宋体" w:eastAsia="宋体" w:cs="宋体"/>
                <w:spacing w:val="1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育专业（人）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10" w:type="dxa"/>
            <w:shd w:val="clear" w:color="auto" w:fill="EAF1DD"/>
            <w:vAlign w:val="top"/>
          </w:tcPr>
          <w:p>
            <w:pPr>
              <w:spacing w:before="124" w:line="186" w:lineRule="auto"/>
              <w:ind w:firstLine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土家族</w:t>
            </w:r>
          </w:p>
        </w:tc>
        <w:tc>
          <w:tcPr>
            <w:tcW w:w="1781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8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372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173" w:type="dxa"/>
            <w:shd w:val="clear" w:color="auto" w:fill="EAF1DD"/>
            <w:vAlign w:val="top"/>
          </w:tcPr>
          <w:p>
            <w:pPr>
              <w:spacing w:before="124" w:line="186" w:lineRule="auto"/>
              <w:ind w:firstLine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朝鲜族</w:t>
            </w:r>
          </w:p>
        </w:tc>
        <w:tc>
          <w:tcPr>
            <w:tcW w:w="1612" w:type="dxa"/>
            <w:shd w:val="clear" w:color="auto" w:fill="EAF1DD"/>
            <w:vAlign w:val="top"/>
          </w:tcPr>
          <w:p>
            <w:pPr>
              <w:spacing w:before="228" w:line="180" w:lineRule="auto"/>
              <w:ind w:firstLine="75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  <w:tc>
          <w:tcPr>
            <w:tcW w:w="1515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7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10" w:type="dxa"/>
            <w:shd w:val="clear" w:color="auto" w:fill="EAF1DD"/>
            <w:vAlign w:val="top"/>
          </w:tcPr>
          <w:p>
            <w:pPr>
              <w:spacing w:before="126" w:line="186" w:lineRule="auto"/>
              <w:ind w:firstLine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苗族</w:t>
            </w:r>
          </w:p>
        </w:tc>
        <w:tc>
          <w:tcPr>
            <w:tcW w:w="1781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8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6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73" w:type="dxa"/>
            <w:shd w:val="clear" w:color="auto" w:fill="EAF1DD"/>
            <w:vAlign w:val="top"/>
          </w:tcPr>
          <w:p>
            <w:pPr>
              <w:spacing w:before="126" w:line="186" w:lineRule="auto"/>
              <w:ind w:firstLine="3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侗族</w:t>
            </w:r>
          </w:p>
        </w:tc>
        <w:tc>
          <w:tcPr>
            <w:tcW w:w="1612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EAF1DD"/>
            <w:vAlign w:val="top"/>
          </w:tcPr>
          <w:p>
            <w:pPr>
              <w:spacing w:before="230" w:line="180" w:lineRule="auto"/>
              <w:ind w:firstLine="70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10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瑶族</w:t>
            </w:r>
          </w:p>
        </w:tc>
        <w:tc>
          <w:tcPr>
            <w:tcW w:w="1781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8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372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蒙古族</w:t>
            </w:r>
          </w:p>
        </w:tc>
        <w:tc>
          <w:tcPr>
            <w:tcW w:w="1612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EAF1DD"/>
            <w:vAlign w:val="top"/>
          </w:tcPr>
          <w:p>
            <w:pPr>
              <w:spacing w:before="232" w:line="180" w:lineRule="auto"/>
              <w:ind w:firstLine="70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10" w:type="dxa"/>
            <w:shd w:val="clear" w:color="auto" w:fill="EAF1DD"/>
            <w:vAlign w:val="top"/>
          </w:tcPr>
          <w:p>
            <w:pPr>
              <w:spacing w:before="133" w:line="186" w:lineRule="auto"/>
              <w:ind w:firstLine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藏族</w:t>
            </w:r>
          </w:p>
        </w:tc>
        <w:tc>
          <w:tcPr>
            <w:tcW w:w="1781" w:type="dxa"/>
            <w:shd w:val="clear" w:color="auto" w:fill="EAF1DD"/>
            <w:vAlign w:val="top"/>
          </w:tcPr>
          <w:p>
            <w:pPr>
              <w:spacing w:before="168" w:line="180" w:lineRule="auto"/>
              <w:ind w:firstLine="8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EAF1DD"/>
            <w:vAlign w:val="top"/>
          </w:tcPr>
          <w:p>
            <w:pPr>
              <w:spacing w:before="237" w:line="180" w:lineRule="auto"/>
              <w:ind w:firstLine="629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  <w:tc>
          <w:tcPr>
            <w:tcW w:w="1173" w:type="dxa"/>
            <w:shd w:val="clear" w:color="auto" w:fill="EAF1DD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612" w:type="dxa"/>
            <w:shd w:val="clear" w:color="auto" w:fill="EAF1DD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15" w:type="dxa"/>
            <w:shd w:val="clear" w:color="auto" w:fill="EAF1DD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154" w:line="188" w:lineRule="auto"/>
        <w:ind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5、毕业生家庭经济情况</w:t>
      </w:r>
    </w:p>
    <w:p>
      <w:pPr>
        <w:spacing w:before="316" w:line="190" w:lineRule="auto"/>
        <w:ind w:firstLine="2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1.2.5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届本科毕业生家庭经济情况类别统计表</w:t>
      </w:r>
    </w:p>
    <w:p>
      <w:pPr>
        <w:sectPr>
          <w:footerReference r:id="rId13" w:type="default"/>
          <w:pgSz w:w="11906" w:h="16839"/>
          <w:pgMar w:top="1431" w:right="1472" w:bottom="1140" w:left="1593" w:header="0" w:footer="972" w:gutter="0"/>
          <w:cols w:space="720" w:num="1"/>
        </w:sectPr>
      </w:pPr>
    </w:p>
    <w:p>
      <w:pPr>
        <w:spacing w:line="156" w:lineRule="exact"/>
      </w:pPr>
    </w:p>
    <w:tbl>
      <w:tblPr>
        <w:tblStyle w:val="4"/>
        <w:tblW w:w="87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2963"/>
        <w:gridCol w:w="2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776" w:type="dxa"/>
            <w:shd w:val="clear" w:color="auto" w:fill="DBE5F1"/>
            <w:vAlign w:val="top"/>
          </w:tcPr>
          <w:p>
            <w:pPr>
              <w:spacing w:before="137" w:line="186" w:lineRule="auto"/>
              <w:ind w:firstLine="5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家庭经济情况类别</w:t>
            </w:r>
          </w:p>
        </w:tc>
        <w:tc>
          <w:tcPr>
            <w:tcW w:w="2963" w:type="dxa"/>
            <w:shd w:val="clear" w:color="auto" w:fill="DBE5F1"/>
            <w:vAlign w:val="top"/>
          </w:tcPr>
          <w:p>
            <w:pPr>
              <w:spacing w:before="137" w:line="186" w:lineRule="auto"/>
              <w:ind w:firstLine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体育教育专业（人）</w:t>
            </w:r>
          </w:p>
        </w:tc>
        <w:tc>
          <w:tcPr>
            <w:tcW w:w="2989" w:type="dxa"/>
            <w:shd w:val="clear" w:color="auto" w:fill="DBE5F1"/>
            <w:vAlign w:val="top"/>
          </w:tcPr>
          <w:p>
            <w:pPr>
              <w:spacing w:before="137" w:line="186" w:lineRule="auto"/>
              <w:ind w:firstLine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民族传统体育专业（人）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776" w:type="dxa"/>
            <w:shd w:val="clear" w:color="auto" w:fill="EAF1DD"/>
            <w:vAlign w:val="top"/>
          </w:tcPr>
          <w:p>
            <w:pPr>
              <w:spacing w:before="122" w:line="186" w:lineRule="auto"/>
              <w:ind w:firstLine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非家庭经济困难（人）</w:t>
            </w:r>
          </w:p>
        </w:tc>
        <w:tc>
          <w:tcPr>
            <w:tcW w:w="2963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14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989" w:type="dxa"/>
            <w:shd w:val="clear" w:color="auto" w:fill="EAF1DD"/>
            <w:vAlign w:val="top"/>
          </w:tcPr>
          <w:p>
            <w:pPr>
              <w:spacing w:before="158" w:line="180" w:lineRule="auto"/>
              <w:ind w:firstLine="1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776" w:type="dxa"/>
            <w:shd w:val="clear" w:color="auto" w:fill="EAF1DD"/>
            <w:vAlign w:val="top"/>
          </w:tcPr>
          <w:p>
            <w:pPr>
              <w:spacing w:before="123" w:line="186" w:lineRule="auto"/>
              <w:ind w:firstLine="8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纯农户家庭</w:t>
            </w:r>
          </w:p>
        </w:tc>
        <w:tc>
          <w:tcPr>
            <w:tcW w:w="2963" w:type="dxa"/>
            <w:shd w:val="clear" w:color="auto" w:fill="EAF1DD"/>
            <w:vAlign w:val="top"/>
          </w:tcPr>
          <w:p>
            <w:pPr>
              <w:spacing w:before="158" w:line="180" w:lineRule="auto"/>
              <w:ind w:firstLine="1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2989" w:type="dxa"/>
            <w:shd w:val="clear" w:color="auto" w:fill="EAF1DD"/>
            <w:vAlign w:val="top"/>
          </w:tcPr>
          <w:p>
            <w:pPr>
              <w:spacing w:before="158" w:line="180" w:lineRule="auto"/>
              <w:ind w:firstLine="1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776" w:type="dxa"/>
            <w:shd w:val="clear" w:color="auto" w:fill="EAF1DD"/>
            <w:vAlign w:val="top"/>
          </w:tcPr>
          <w:p>
            <w:pPr>
              <w:spacing w:before="124" w:line="186" w:lineRule="auto"/>
              <w:ind w:firstLine="8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零就业家庭</w:t>
            </w:r>
          </w:p>
        </w:tc>
        <w:tc>
          <w:tcPr>
            <w:tcW w:w="2963" w:type="dxa"/>
            <w:shd w:val="clear" w:color="auto" w:fill="EAF1DD"/>
            <w:vAlign w:val="top"/>
          </w:tcPr>
          <w:p>
            <w:pPr>
              <w:spacing w:before="159" w:line="180" w:lineRule="auto"/>
              <w:ind w:firstLine="1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989" w:type="dxa"/>
            <w:shd w:val="clear" w:color="auto" w:fill="EAF1DD"/>
            <w:vAlign w:val="top"/>
          </w:tcPr>
          <w:p>
            <w:pPr>
              <w:spacing w:before="158" w:line="180" w:lineRule="auto"/>
              <w:ind w:firstLine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76" w:type="dxa"/>
            <w:shd w:val="clear" w:color="auto" w:fill="DDD9C3"/>
            <w:vAlign w:val="top"/>
          </w:tcPr>
          <w:p>
            <w:pPr>
              <w:spacing w:before="135" w:line="186" w:lineRule="auto"/>
              <w:ind w:firstLine="7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家庭遭受重灾</w:t>
            </w:r>
          </w:p>
        </w:tc>
        <w:tc>
          <w:tcPr>
            <w:tcW w:w="2963" w:type="dxa"/>
            <w:shd w:val="clear" w:color="auto" w:fill="DDD9C3"/>
            <w:vAlign w:val="top"/>
          </w:tcPr>
          <w:p>
            <w:pPr>
              <w:spacing w:before="169" w:line="180" w:lineRule="auto"/>
              <w:ind w:firstLine="13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14</w:t>
            </w:r>
          </w:p>
        </w:tc>
        <w:tc>
          <w:tcPr>
            <w:tcW w:w="2989" w:type="dxa"/>
            <w:shd w:val="clear" w:color="auto" w:fill="DDD9C3"/>
            <w:vAlign w:val="top"/>
          </w:tcPr>
          <w:p>
            <w:pPr>
              <w:spacing w:before="170" w:line="180" w:lineRule="auto"/>
              <w:ind w:firstLine="14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76" w:type="dxa"/>
            <w:shd w:val="clear" w:color="auto" w:fill="DDD9C3"/>
            <w:vAlign w:val="top"/>
          </w:tcPr>
          <w:p>
            <w:pPr>
              <w:spacing w:before="139" w:line="186" w:lineRule="auto"/>
              <w:ind w:firstLine="9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身体残疾</w:t>
            </w:r>
          </w:p>
        </w:tc>
        <w:tc>
          <w:tcPr>
            <w:tcW w:w="2963" w:type="dxa"/>
            <w:shd w:val="clear" w:color="auto" w:fill="DDD9C3"/>
            <w:vAlign w:val="top"/>
          </w:tcPr>
          <w:p>
            <w:pPr>
              <w:spacing w:before="172" w:line="180" w:lineRule="auto"/>
              <w:ind w:firstLine="1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989" w:type="dxa"/>
            <w:shd w:val="clear" w:color="auto" w:fill="DDD9C3"/>
            <w:vAlign w:val="top"/>
          </w:tcPr>
          <w:p>
            <w:pPr>
              <w:spacing w:before="174" w:line="180" w:lineRule="auto"/>
              <w:ind w:firstLine="14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776" w:type="dxa"/>
            <w:shd w:val="clear" w:color="auto" w:fill="DDD9C3"/>
            <w:vAlign w:val="top"/>
          </w:tcPr>
          <w:p>
            <w:pPr>
              <w:spacing w:before="140" w:line="186" w:lineRule="auto"/>
              <w:ind w:firstLine="7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一般困难家庭</w:t>
            </w:r>
          </w:p>
        </w:tc>
        <w:tc>
          <w:tcPr>
            <w:tcW w:w="2963" w:type="dxa"/>
            <w:shd w:val="clear" w:color="auto" w:fill="DDD9C3"/>
            <w:vAlign w:val="top"/>
          </w:tcPr>
          <w:p>
            <w:pPr>
              <w:spacing w:before="175" w:line="180" w:lineRule="auto"/>
              <w:ind w:firstLine="1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70</w:t>
            </w:r>
          </w:p>
        </w:tc>
        <w:tc>
          <w:tcPr>
            <w:tcW w:w="2989" w:type="dxa"/>
            <w:shd w:val="clear" w:color="auto" w:fill="DDD9C3"/>
            <w:vAlign w:val="top"/>
          </w:tcPr>
          <w:p>
            <w:pPr>
              <w:spacing w:before="173" w:line="180" w:lineRule="auto"/>
              <w:ind w:firstLine="1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</w:tr>
    </w:tbl>
    <w:p>
      <w:pPr>
        <w:spacing w:before="156" w:line="188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6、未就毕业生原因分析</w:t>
      </w:r>
    </w:p>
    <w:p>
      <w:pPr>
        <w:spacing w:before="297" w:line="360" w:lineRule="auto"/>
        <w:ind w:left="28" w:right="7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我院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届本科毕业生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155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人，就业总人数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144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人，待就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业人数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人，其中体育教育专业未就业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人，民族传统体育专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业未就业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人。未就业毕业生情况分析，见表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1.2.6。</w:t>
      </w:r>
    </w:p>
    <w:p>
      <w:pPr>
        <w:spacing w:before="15" w:line="192" w:lineRule="auto"/>
        <w:ind w:firstLine="30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1.2.6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待就业毕业生类别</w:t>
      </w:r>
    </w:p>
    <w:p>
      <w:pPr>
        <w:spacing w:line="162" w:lineRule="exact"/>
      </w:pPr>
    </w:p>
    <w:tbl>
      <w:tblPr>
        <w:tblStyle w:val="4"/>
        <w:tblW w:w="87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2963"/>
        <w:gridCol w:w="2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776" w:type="dxa"/>
            <w:shd w:val="clear" w:color="auto" w:fill="DBE5F1"/>
            <w:vAlign w:val="top"/>
          </w:tcPr>
          <w:p>
            <w:pPr>
              <w:spacing w:before="137" w:line="186" w:lineRule="auto"/>
              <w:ind w:firstLine="8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未就业类别</w:t>
            </w:r>
          </w:p>
        </w:tc>
        <w:tc>
          <w:tcPr>
            <w:tcW w:w="2963" w:type="dxa"/>
            <w:shd w:val="clear" w:color="auto" w:fill="DBE5F1"/>
            <w:vAlign w:val="top"/>
          </w:tcPr>
          <w:p>
            <w:pPr>
              <w:spacing w:before="137" w:line="186" w:lineRule="auto"/>
              <w:ind w:firstLine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体育教育专业（人）</w:t>
            </w:r>
          </w:p>
        </w:tc>
        <w:tc>
          <w:tcPr>
            <w:tcW w:w="2989" w:type="dxa"/>
            <w:shd w:val="clear" w:color="auto" w:fill="DBE5F1"/>
            <w:vAlign w:val="top"/>
          </w:tcPr>
          <w:p>
            <w:pPr>
              <w:spacing w:before="137" w:line="186" w:lineRule="auto"/>
              <w:ind w:firstLine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民族传统体育专业（人）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76" w:type="dxa"/>
            <w:shd w:val="clear" w:color="auto" w:fill="EAF1DD"/>
            <w:vAlign w:val="top"/>
          </w:tcPr>
          <w:p>
            <w:pPr>
              <w:spacing w:before="123" w:line="186" w:lineRule="auto"/>
              <w:ind w:firstLine="7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准备继续考研</w:t>
            </w:r>
          </w:p>
        </w:tc>
        <w:tc>
          <w:tcPr>
            <w:tcW w:w="2963" w:type="dxa"/>
            <w:shd w:val="clear" w:color="auto" w:fill="EAF1DD"/>
            <w:vAlign w:val="top"/>
          </w:tcPr>
          <w:p>
            <w:pPr>
              <w:spacing w:before="158" w:line="180" w:lineRule="auto"/>
              <w:ind w:firstLine="1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989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76" w:type="dxa"/>
            <w:shd w:val="clear" w:color="auto" w:fill="EAF1DD"/>
            <w:vAlign w:val="top"/>
          </w:tcPr>
          <w:p>
            <w:pPr>
              <w:spacing w:before="126" w:line="186" w:lineRule="auto"/>
              <w:ind w:firstLine="7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就业期望过高</w:t>
            </w:r>
          </w:p>
        </w:tc>
        <w:tc>
          <w:tcPr>
            <w:tcW w:w="2963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1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989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1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776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9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学业困难</w:t>
            </w:r>
          </w:p>
        </w:tc>
        <w:tc>
          <w:tcPr>
            <w:tcW w:w="2963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1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989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1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</w:tbl>
    <w:p>
      <w:pPr>
        <w:spacing w:before="154" w:line="192" w:lineRule="auto"/>
        <w:ind w:firstLine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楷体" w:hAnsi="楷体" w:eastAsia="楷体" w:cs="楷体"/>
          <w:spacing w:val="2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毕业生就业率情况</w:t>
      </w:r>
    </w:p>
    <w:p>
      <w:pPr>
        <w:spacing w:before="292" w:line="188" w:lineRule="auto"/>
        <w:ind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1、体育学院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届本科毕业生初次就业率与最终就业率</w:t>
      </w:r>
    </w:p>
    <w:p>
      <w:pPr>
        <w:spacing w:before="297" w:line="360" w:lineRule="auto"/>
        <w:ind w:left="29" w:right="3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截至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2017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日，我院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届本科毕业生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155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其中已就业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138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人，初次就业率达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89.03%。其中体育教育专业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体育教育专业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120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人，就业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人，初次就业率为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93.33%，民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族传统体育专业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人，就业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人，初次就业率为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74.29%。具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体就业情况如表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1.3.1.1。</w:t>
      </w:r>
    </w:p>
    <w:p>
      <w:pPr>
        <w:spacing w:before="18" w:line="190" w:lineRule="auto"/>
        <w:ind w:firstLine="1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1.3.1.1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届毕业生初次就业率统计表</w:t>
      </w:r>
    </w:p>
    <w:p>
      <w:pPr>
        <w:sectPr>
          <w:footerReference r:id="rId14" w:type="default"/>
          <w:pgSz w:w="11906" w:h="16839"/>
          <w:pgMar w:top="1431" w:right="1581" w:bottom="1140" w:left="1581" w:header="0" w:footer="972" w:gutter="0"/>
          <w:cols w:space="720" w:num="1"/>
        </w:sectPr>
      </w:pPr>
    </w:p>
    <w:p>
      <w:pPr>
        <w:spacing w:before="183" w:line="7124" w:lineRule="exact"/>
        <w:ind w:firstLine="399"/>
        <w:textAlignment w:val="center"/>
      </w:pPr>
      <w:r>
        <w:drawing>
          <wp:inline distT="0" distB="0" distL="0" distR="0">
            <wp:extent cx="5046980" cy="452310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45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0" w:line="360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截至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2017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日，我院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2017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届本科毕业生就业人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数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144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人，最终就业率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92.9%；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其中体育教育专业体育教育专业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120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人，就业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115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人，最终就业率为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95.83%，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民族传统体育专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业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人，就业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人，最终就业率为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82.86%。待业人数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</w:t>
      </w:r>
    </w:p>
    <w:p>
      <w:pPr>
        <w:spacing w:line="204" w:lineRule="auto"/>
        <w:ind w:firstLine="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占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7.1%。详见表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1.3.1.2</w:t>
      </w:r>
    </w:p>
    <w:p>
      <w:pPr>
        <w:spacing w:before="285" w:line="190" w:lineRule="auto"/>
        <w:ind w:firstLine="10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1.3.1.2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届本科毕业生就业率</w:t>
      </w:r>
    </w:p>
    <w:p>
      <w:pPr>
        <w:spacing w:line="165" w:lineRule="exact"/>
      </w:pPr>
    </w:p>
    <w:tbl>
      <w:tblPr>
        <w:tblStyle w:val="4"/>
        <w:tblW w:w="8505" w:type="dxa"/>
        <w:tblInd w:w="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24"/>
        <w:gridCol w:w="2505"/>
        <w:gridCol w:w="1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234" w:line="189" w:lineRule="auto"/>
              <w:ind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统计截止日期</w:t>
            </w:r>
          </w:p>
        </w:tc>
        <w:tc>
          <w:tcPr>
            <w:tcW w:w="2124" w:type="dxa"/>
            <w:shd w:val="clear" w:color="auto" w:fill="DBE5F1"/>
            <w:vAlign w:val="top"/>
          </w:tcPr>
          <w:p>
            <w:pPr>
              <w:spacing w:before="234" w:line="189" w:lineRule="auto"/>
              <w:ind w:firstLine="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毕业生总人数</w:t>
            </w:r>
          </w:p>
        </w:tc>
        <w:tc>
          <w:tcPr>
            <w:tcW w:w="2505" w:type="dxa"/>
            <w:shd w:val="clear" w:color="auto" w:fill="DBE5F1"/>
            <w:vAlign w:val="top"/>
          </w:tcPr>
          <w:p>
            <w:pPr>
              <w:spacing w:before="243" w:line="190" w:lineRule="auto"/>
              <w:ind w:firstLine="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就业人数</w:t>
            </w:r>
          </w:p>
        </w:tc>
        <w:tc>
          <w:tcPr>
            <w:tcW w:w="1748" w:type="dxa"/>
            <w:shd w:val="clear" w:color="auto" w:fill="DBE5F1"/>
            <w:vAlign w:val="top"/>
          </w:tcPr>
          <w:p>
            <w:pPr>
              <w:spacing w:before="234" w:line="189" w:lineRule="auto"/>
              <w:ind w:firstLine="5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168" w:line="186" w:lineRule="auto"/>
              <w:ind w:firstLine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2124" w:type="dxa"/>
            <w:shd w:val="clear" w:color="auto" w:fill="EAF1DD"/>
            <w:vAlign w:val="top"/>
          </w:tcPr>
          <w:p>
            <w:pPr>
              <w:spacing w:before="168" w:line="186" w:lineRule="auto"/>
              <w:ind w:firstLine="7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155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</w:p>
        </w:tc>
        <w:tc>
          <w:tcPr>
            <w:tcW w:w="2505" w:type="dxa"/>
            <w:shd w:val="clear" w:color="auto" w:fill="EAF1DD"/>
            <w:vAlign w:val="top"/>
          </w:tcPr>
          <w:p>
            <w:pPr>
              <w:spacing w:before="168" w:line="186" w:lineRule="auto"/>
              <w:ind w:firstLine="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138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</w:p>
        </w:tc>
        <w:tc>
          <w:tcPr>
            <w:tcW w:w="1748" w:type="dxa"/>
            <w:shd w:val="clear" w:color="auto" w:fill="EAF1DD"/>
            <w:vAlign w:val="top"/>
          </w:tcPr>
          <w:p>
            <w:pPr>
              <w:spacing w:before="168" w:line="186" w:lineRule="auto"/>
              <w:ind w:firstLine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89.03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211" w:line="186" w:lineRule="auto"/>
              <w:ind w:firstLine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12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20 日</w:t>
            </w:r>
          </w:p>
        </w:tc>
        <w:tc>
          <w:tcPr>
            <w:tcW w:w="2124" w:type="dxa"/>
            <w:shd w:val="clear" w:color="auto" w:fill="EAF1DD"/>
            <w:vAlign w:val="top"/>
          </w:tcPr>
          <w:p>
            <w:pPr>
              <w:spacing w:before="211" w:line="186" w:lineRule="auto"/>
              <w:ind w:firstLine="7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155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</w:p>
        </w:tc>
        <w:tc>
          <w:tcPr>
            <w:tcW w:w="2505" w:type="dxa"/>
            <w:shd w:val="clear" w:color="auto" w:fill="EAF1DD"/>
            <w:vAlign w:val="top"/>
          </w:tcPr>
          <w:p>
            <w:pPr>
              <w:spacing w:before="211" w:line="186" w:lineRule="auto"/>
              <w:ind w:firstLine="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144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</w:p>
        </w:tc>
        <w:tc>
          <w:tcPr>
            <w:tcW w:w="1748" w:type="dxa"/>
            <w:shd w:val="clear" w:color="auto" w:fill="EAF1DD"/>
            <w:vAlign w:val="top"/>
          </w:tcPr>
          <w:p>
            <w:pPr>
              <w:spacing w:before="211" w:line="186" w:lineRule="auto"/>
              <w:ind w:firstLine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92.9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%</w:t>
            </w:r>
          </w:p>
        </w:tc>
      </w:tr>
    </w:tbl>
    <w:p>
      <w:pPr>
        <w:rPr>
          <w:rFonts w:ascii="Times New Roman"/>
          <w:sz w:val="21"/>
        </w:rPr>
      </w:pPr>
    </w:p>
    <w:p>
      <w:pPr>
        <w:sectPr>
          <w:footerReference r:id="rId15" w:type="default"/>
          <w:pgSz w:w="11906" w:h="16839"/>
          <w:pgMar w:top="1431" w:right="1505" w:bottom="1140" w:left="1608" w:header="0" w:footer="975" w:gutter="0"/>
          <w:cols w:space="720" w:num="1"/>
        </w:sectPr>
      </w:pPr>
    </w:p>
    <w:p>
      <w:pPr>
        <w:spacing w:before="312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2、体育科学学院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届毕业生各专业就业率</w:t>
      </w:r>
    </w:p>
    <w:p>
      <w:pPr>
        <w:spacing w:before="312" w:line="190" w:lineRule="auto"/>
        <w:ind w:firstLine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1.3.2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吉首大学体育科学学院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届毕业生各专业就业率</w:t>
      </w:r>
    </w:p>
    <w:p>
      <w:pPr>
        <w:spacing w:line="165" w:lineRule="exact"/>
      </w:pPr>
    </w:p>
    <w:tbl>
      <w:tblPr>
        <w:tblStyle w:val="4"/>
        <w:tblW w:w="6761" w:type="dxa"/>
        <w:tblInd w:w="9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23"/>
        <w:gridCol w:w="2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234" w:line="189" w:lineRule="auto"/>
              <w:ind w:firstLine="3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统计截止日期</w:t>
            </w:r>
          </w:p>
        </w:tc>
        <w:tc>
          <w:tcPr>
            <w:tcW w:w="2123" w:type="dxa"/>
            <w:shd w:val="clear" w:color="auto" w:fill="DBE5F1"/>
            <w:vAlign w:val="top"/>
          </w:tcPr>
          <w:p>
            <w:pPr>
              <w:spacing w:before="243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体育教育专业（人）</w:t>
            </w:r>
          </w:p>
        </w:tc>
        <w:tc>
          <w:tcPr>
            <w:tcW w:w="2510" w:type="dxa"/>
            <w:shd w:val="clear" w:color="auto" w:fill="DBE5F1"/>
            <w:vAlign w:val="top"/>
          </w:tcPr>
          <w:p>
            <w:pPr>
              <w:spacing w:before="243" w:line="186" w:lineRule="auto"/>
              <w:ind w:firstLine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民族传统体育专业（人）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168" w:line="186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日</w:t>
            </w:r>
          </w:p>
        </w:tc>
        <w:tc>
          <w:tcPr>
            <w:tcW w:w="2123" w:type="dxa"/>
            <w:shd w:val="clear" w:color="auto" w:fill="EAF1DD"/>
            <w:vAlign w:val="top"/>
          </w:tcPr>
          <w:p>
            <w:pPr>
              <w:spacing w:before="202" w:line="180" w:lineRule="auto"/>
              <w:ind w:firstLine="9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112</w:t>
            </w:r>
          </w:p>
        </w:tc>
        <w:tc>
          <w:tcPr>
            <w:tcW w:w="2510" w:type="dxa"/>
            <w:shd w:val="clear" w:color="auto" w:fill="EAF1DD"/>
            <w:vAlign w:val="top"/>
          </w:tcPr>
          <w:p>
            <w:pPr>
              <w:spacing w:before="203" w:line="180" w:lineRule="auto"/>
              <w:ind w:firstLine="1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169" w:line="186" w:lineRule="auto"/>
              <w:ind w:firstLine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专业初次就业率</w:t>
            </w:r>
          </w:p>
        </w:tc>
        <w:tc>
          <w:tcPr>
            <w:tcW w:w="2123" w:type="dxa"/>
            <w:shd w:val="clear" w:color="auto" w:fill="EAF1DD"/>
            <w:vAlign w:val="top"/>
          </w:tcPr>
          <w:p>
            <w:pPr>
              <w:spacing w:before="169" w:line="186" w:lineRule="auto"/>
              <w:ind w:firstLine="7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93.33%</w:t>
            </w:r>
          </w:p>
        </w:tc>
        <w:tc>
          <w:tcPr>
            <w:tcW w:w="2510" w:type="dxa"/>
            <w:shd w:val="clear" w:color="auto" w:fill="EAF1DD"/>
            <w:vAlign w:val="top"/>
          </w:tcPr>
          <w:p>
            <w:pPr>
              <w:spacing w:before="169" w:line="186" w:lineRule="auto"/>
              <w:ind w:firstLine="9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74.29%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210" w:line="186" w:lineRule="auto"/>
              <w:ind w:firstLine="5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12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2123" w:type="dxa"/>
            <w:shd w:val="clear" w:color="auto" w:fill="EAF1DD"/>
            <w:vAlign w:val="top"/>
          </w:tcPr>
          <w:p>
            <w:pPr>
              <w:spacing w:before="244" w:line="180" w:lineRule="auto"/>
              <w:ind w:firstLine="9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115</w:t>
            </w:r>
          </w:p>
        </w:tc>
        <w:tc>
          <w:tcPr>
            <w:tcW w:w="2510" w:type="dxa"/>
            <w:shd w:val="clear" w:color="auto" w:fill="EAF1DD"/>
            <w:vAlign w:val="top"/>
          </w:tcPr>
          <w:p>
            <w:pPr>
              <w:spacing w:before="245" w:line="180" w:lineRule="auto"/>
              <w:ind w:firstLine="1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28" w:type="dxa"/>
            <w:shd w:val="clear" w:color="auto" w:fill="DBE5F1"/>
            <w:vAlign w:val="top"/>
          </w:tcPr>
          <w:p>
            <w:pPr>
              <w:spacing w:before="211" w:line="186" w:lineRule="auto"/>
              <w:ind w:firstLine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专业最终就业率</w:t>
            </w:r>
          </w:p>
        </w:tc>
        <w:tc>
          <w:tcPr>
            <w:tcW w:w="2123" w:type="dxa"/>
            <w:shd w:val="clear" w:color="auto" w:fill="EAF1DD"/>
            <w:vAlign w:val="top"/>
          </w:tcPr>
          <w:p>
            <w:pPr>
              <w:spacing w:before="211" w:line="186" w:lineRule="auto"/>
              <w:ind w:firstLine="7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95.83%</w:t>
            </w:r>
          </w:p>
        </w:tc>
        <w:tc>
          <w:tcPr>
            <w:tcW w:w="2510" w:type="dxa"/>
            <w:shd w:val="clear" w:color="auto" w:fill="EAF1DD"/>
            <w:vAlign w:val="top"/>
          </w:tcPr>
          <w:p>
            <w:pPr>
              <w:spacing w:before="211" w:line="186" w:lineRule="auto"/>
              <w:ind w:firstLine="9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82.86%</w:t>
            </w:r>
          </w:p>
        </w:tc>
      </w:tr>
    </w:tbl>
    <w:p>
      <w:pPr>
        <w:spacing w:line="335" w:lineRule="auto"/>
        <w:rPr>
          <w:rFonts w:ascii="Times New Roman"/>
          <w:sz w:val="21"/>
        </w:rPr>
      </w:pPr>
    </w:p>
    <w:p>
      <w:pPr>
        <w:spacing w:line="335" w:lineRule="auto"/>
        <w:rPr>
          <w:rFonts w:ascii="Times New Roman"/>
          <w:sz w:val="21"/>
        </w:rPr>
      </w:pPr>
    </w:p>
    <w:p>
      <w:pPr>
        <w:spacing w:before="104" w:line="1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3、毕业生各专业分户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口类别就业率</w:t>
      </w:r>
    </w:p>
    <w:p>
      <w:pPr>
        <w:spacing w:before="298" w:line="360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我院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2017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届城镇户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口毕业生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48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人，其中就业人数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41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就业率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85.42%；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农村户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口毕业生有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107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人，其中就业人数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人，就业率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96.26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%。体育教育专业城镇户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口毕业生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就业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人，就业率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91.67%；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农村户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口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96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人，已就业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93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人，就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业率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96.88%。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民族传统体育专业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35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人，其中城镇户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口毕业生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24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人，已就业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19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人，就业率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79.17%；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农村户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口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人，已就业</w:t>
      </w:r>
    </w:p>
    <w:p>
      <w:pPr>
        <w:spacing w:before="1" w:line="201" w:lineRule="auto"/>
        <w:ind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人，就业率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90.91%。详见表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1.3.3。</w:t>
      </w:r>
    </w:p>
    <w:p>
      <w:pPr>
        <w:spacing w:before="292" w:line="190" w:lineRule="auto"/>
        <w:ind w:firstLine="3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1.3.3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届毕业生各专业分户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口类别就业率</w:t>
      </w:r>
    </w:p>
    <w:p>
      <w:pPr>
        <w:spacing w:line="164" w:lineRule="exact"/>
      </w:pPr>
    </w:p>
    <w:tbl>
      <w:tblPr>
        <w:tblStyle w:val="4"/>
        <w:tblW w:w="8424" w:type="dxa"/>
        <w:tblInd w:w="1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502"/>
        <w:gridCol w:w="1502"/>
        <w:gridCol w:w="1503"/>
        <w:gridCol w:w="15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05" w:type="dxa"/>
            <w:shd w:val="clear" w:color="auto" w:fill="DBE5F1"/>
            <w:vAlign w:val="top"/>
          </w:tcPr>
          <w:p>
            <w:pPr>
              <w:spacing w:before="206" w:line="186" w:lineRule="auto"/>
              <w:ind w:firstLine="9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502" w:type="dxa"/>
            <w:shd w:val="clear" w:color="auto" w:fill="DBE5F1"/>
            <w:vAlign w:val="top"/>
          </w:tcPr>
          <w:p>
            <w:pPr>
              <w:spacing w:before="190" w:line="185" w:lineRule="auto"/>
              <w:ind w:firstLine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户口类别</w:t>
            </w:r>
          </w:p>
        </w:tc>
        <w:tc>
          <w:tcPr>
            <w:tcW w:w="1502" w:type="dxa"/>
            <w:shd w:val="clear" w:color="auto" w:fill="DBE5F1"/>
            <w:vAlign w:val="top"/>
          </w:tcPr>
          <w:p>
            <w:pPr>
              <w:spacing w:before="55" w:line="186" w:lineRule="auto"/>
              <w:ind w:firstLine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毕业生人数</w:t>
            </w:r>
          </w:p>
          <w:p>
            <w:pPr>
              <w:spacing w:before="78" w:line="186" w:lineRule="auto"/>
              <w:ind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503" w:type="dxa"/>
            <w:shd w:val="clear" w:color="auto" w:fill="DBE5F1"/>
            <w:vAlign w:val="top"/>
          </w:tcPr>
          <w:p>
            <w:pPr>
              <w:spacing w:before="55" w:line="186" w:lineRule="auto"/>
              <w:ind w:firstLine="2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已就业人数</w:t>
            </w:r>
          </w:p>
          <w:p>
            <w:pPr>
              <w:spacing w:before="78" w:line="186" w:lineRule="auto"/>
              <w:ind w:firstLine="4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512" w:type="dxa"/>
            <w:shd w:val="clear" w:color="auto" w:fill="DBE5F1"/>
            <w:vAlign w:val="top"/>
          </w:tcPr>
          <w:p>
            <w:pPr>
              <w:spacing w:before="206" w:line="186" w:lineRule="auto"/>
              <w:ind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vMerge w:val="restart"/>
            <w:tcBorders>
              <w:bottom w:val="nil"/>
            </w:tcBorders>
            <w:shd w:val="clear" w:color="auto" w:fill="DBE5F1"/>
            <w:vAlign w:val="top"/>
          </w:tcPr>
          <w:p>
            <w:pPr>
              <w:spacing w:line="294" w:lineRule="auto"/>
              <w:rPr>
                <w:rFonts w:ascii="Times New Roman"/>
                <w:sz w:val="21"/>
              </w:rPr>
            </w:pPr>
          </w:p>
          <w:p>
            <w:pPr>
              <w:spacing w:before="71" w:line="186" w:lineRule="auto"/>
              <w:ind w:firstLine="5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体育教育专业</w:t>
            </w: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22" w:line="186" w:lineRule="auto"/>
              <w:ind w:firstLine="5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城镇</w:t>
            </w: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6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1503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6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1512" w:type="dxa"/>
            <w:shd w:val="clear" w:color="auto" w:fill="EAF1DD"/>
            <w:vAlign w:val="top"/>
          </w:tcPr>
          <w:p>
            <w:pPr>
              <w:spacing w:before="122" w:line="186" w:lineRule="auto"/>
              <w:ind w:firstLine="4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91.67%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25" w:line="186" w:lineRule="auto"/>
              <w:ind w:firstLine="5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农村</w:t>
            </w: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96</w:t>
            </w:r>
          </w:p>
        </w:tc>
        <w:tc>
          <w:tcPr>
            <w:tcW w:w="1503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6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93</w:t>
            </w:r>
          </w:p>
        </w:tc>
        <w:tc>
          <w:tcPr>
            <w:tcW w:w="1512" w:type="dxa"/>
            <w:shd w:val="clear" w:color="auto" w:fill="EAF1DD"/>
            <w:vAlign w:val="top"/>
          </w:tcPr>
          <w:p>
            <w:pPr>
              <w:spacing w:before="125" w:line="186" w:lineRule="auto"/>
              <w:ind w:firstLine="4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96.88%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05" w:type="dxa"/>
            <w:vMerge w:val="restart"/>
            <w:tcBorders>
              <w:bottom w:val="nil"/>
            </w:tcBorders>
            <w:shd w:val="clear" w:color="auto" w:fill="DBE5F1"/>
            <w:vAlign w:val="top"/>
          </w:tcPr>
          <w:p>
            <w:pPr>
              <w:spacing w:line="298" w:lineRule="auto"/>
              <w:rPr>
                <w:rFonts w:ascii="Times New Roman"/>
                <w:sz w:val="21"/>
              </w:rPr>
            </w:pPr>
          </w:p>
          <w:p>
            <w:pPr>
              <w:spacing w:before="72" w:line="186" w:lineRule="auto"/>
              <w:ind w:firstLine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民族传统体育专业</w:t>
            </w: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5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城镇</w:t>
            </w: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17</w:t>
            </w:r>
          </w:p>
        </w:tc>
        <w:tc>
          <w:tcPr>
            <w:tcW w:w="1503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6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15</w:t>
            </w:r>
          </w:p>
        </w:tc>
        <w:tc>
          <w:tcPr>
            <w:tcW w:w="1512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88.24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31" w:line="186" w:lineRule="auto"/>
              <w:ind w:firstLine="5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农村</w:t>
            </w:r>
          </w:p>
        </w:tc>
        <w:tc>
          <w:tcPr>
            <w:tcW w:w="1502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6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1503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6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  <w:tc>
          <w:tcPr>
            <w:tcW w:w="1512" w:type="dxa"/>
            <w:shd w:val="clear" w:color="auto" w:fill="EAF1DD"/>
            <w:vAlign w:val="top"/>
          </w:tcPr>
          <w:p>
            <w:pPr>
              <w:spacing w:before="131" w:line="186" w:lineRule="auto"/>
              <w:ind w:firstLine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87.5%</w:t>
            </w:r>
          </w:p>
        </w:tc>
      </w:tr>
    </w:tbl>
    <w:p>
      <w:pPr>
        <w:spacing w:before="156" w:line="188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4、少数民族毕业生就业率</w:t>
      </w:r>
    </w:p>
    <w:p>
      <w:pPr>
        <w:sectPr>
          <w:footerReference r:id="rId16" w:type="default"/>
          <w:pgSz w:w="11906" w:h="16839"/>
          <w:pgMar w:top="1431" w:right="1584" w:bottom="1140" w:left="1603" w:header="0" w:footer="975" w:gutter="0"/>
          <w:cols w:space="720" w:num="1"/>
        </w:sectPr>
      </w:pPr>
    </w:p>
    <w:p>
      <w:pPr>
        <w:spacing w:before="311" w:line="360" w:lineRule="auto"/>
        <w:ind w:left="59" w:right="79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我院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届少数民族毕业生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32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人，已就业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人，就业率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为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81.25%。其中体育教育专业少数民族毕业生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已就业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18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人，就业率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90%；</w:t>
      </w:r>
      <w:r>
        <w:rPr>
          <w:rFonts w:ascii="仿宋" w:hAnsi="仿宋" w:eastAsia="仿宋" w:cs="仿宋"/>
          <w:spacing w:val="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民族传统体育专业少数民族毕业生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12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</w:t>
      </w:r>
    </w:p>
    <w:p>
      <w:pPr>
        <w:spacing w:line="360" w:lineRule="auto"/>
        <w:ind w:left="47" w:right="83"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已就业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8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人，就业率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66.67%。体育科学学院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届毕业生各专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业少数民族毕业生就业率详见表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1.3.4。</w:t>
      </w:r>
    </w:p>
    <w:p>
      <w:pPr>
        <w:spacing w:before="15" w:line="192" w:lineRule="auto"/>
        <w:ind w:firstLine="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1.3.4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届毕业生各专业少数民族毕业生就业率</w:t>
      </w:r>
    </w:p>
    <w:p>
      <w:pPr>
        <w:spacing w:line="162" w:lineRule="exact"/>
      </w:pPr>
    </w:p>
    <w:tbl>
      <w:tblPr>
        <w:tblStyle w:val="4"/>
        <w:tblW w:w="8597" w:type="dxa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648"/>
        <w:gridCol w:w="1648"/>
        <w:gridCol w:w="1648"/>
        <w:gridCol w:w="16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5" w:type="dxa"/>
            <w:shd w:val="clear" w:color="auto" w:fill="DBE5F1"/>
            <w:vAlign w:val="top"/>
          </w:tcPr>
          <w:p>
            <w:pPr>
              <w:spacing w:before="204" w:line="186" w:lineRule="auto"/>
              <w:ind w:firstLine="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648" w:type="dxa"/>
            <w:shd w:val="clear" w:color="auto" w:fill="DBE5F1"/>
            <w:vAlign w:val="top"/>
          </w:tcPr>
          <w:p>
            <w:pPr>
              <w:spacing w:before="204" w:line="186" w:lineRule="auto"/>
              <w:ind w:firstLine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民族类别</w:t>
            </w:r>
          </w:p>
        </w:tc>
        <w:tc>
          <w:tcPr>
            <w:tcW w:w="1648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毕业生人数</w:t>
            </w:r>
          </w:p>
          <w:p>
            <w:pPr>
              <w:spacing w:before="78" w:line="186" w:lineRule="auto"/>
              <w:ind w:firstLine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648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已就业人数</w:t>
            </w:r>
          </w:p>
          <w:p>
            <w:pPr>
              <w:spacing w:before="78" w:line="186" w:lineRule="auto"/>
              <w:ind w:firstLine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658" w:type="dxa"/>
            <w:shd w:val="clear" w:color="auto" w:fill="DBE5F1"/>
            <w:vAlign w:val="top"/>
          </w:tcPr>
          <w:p>
            <w:pPr>
              <w:spacing w:before="204" w:line="186" w:lineRule="auto"/>
              <w:ind w:firstLine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5" w:type="dxa"/>
            <w:vMerge w:val="restart"/>
            <w:tcBorders>
              <w:bottom w:val="nil"/>
            </w:tcBorders>
            <w:shd w:val="clear" w:color="auto" w:fill="DBE5F1"/>
            <w:vAlign w:val="top"/>
          </w:tcPr>
          <w:p>
            <w:pPr>
              <w:spacing w:line="292" w:lineRule="auto"/>
              <w:rPr>
                <w:rFonts w:ascii="Times New Roman"/>
                <w:sz w:val="21"/>
              </w:rPr>
            </w:pPr>
          </w:p>
          <w:p>
            <w:pPr>
              <w:spacing w:before="72" w:line="186" w:lineRule="auto"/>
              <w:ind w:firstLine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体育教育专业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23" w:line="186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汉族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100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58" w:line="180" w:lineRule="auto"/>
              <w:ind w:firstLine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97</w:t>
            </w:r>
          </w:p>
        </w:tc>
        <w:tc>
          <w:tcPr>
            <w:tcW w:w="1658" w:type="dxa"/>
            <w:shd w:val="clear" w:color="auto" w:fill="EAF1DD"/>
            <w:vAlign w:val="top"/>
          </w:tcPr>
          <w:p>
            <w:pPr>
              <w:spacing w:before="123" w:line="186" w:lineRule="auto"/>
              <w:ind w:firstLine="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25" w:line="186" w:lineRule="auto"/>
              <w:ind w:firstLine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少数民族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59" w:line="180" w:lineRule="auto"/>
              <w:ind w:firstLine="7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18</w:t>
            </w:r>
          </w:p>
        </w:tc>
        <w:tc>
          <w:tcPr>
            <w:tcW w:w="1658" w:type="dxa"/>
            <w:shd w:val="clear" w:color="auto" w:fill="EAF1DD"/>
            <w:vAlign w:val="top"/>
          </w:tcPr>
          <w:p>
            <w:pPr>
              <w:spacing w:before="125" w:line="186" w:lineRule="auto"/>
              <w:ind w:firstLine="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5" w:type="dxa"/>
            <w:vMerge w:val="restart"/>
            <w:tcBorders>
              <w:bottom w:val="nil"/>
            </w:tcBorders>
            <w:shd w:val="clear" w:color="auto" w:fill="DBE5F1"/>
            <w:vAlign w:val="top"/>
          </w:tcPr>
          <w:p>
            <w:pPr>
              <w:spacing w:line="299" w:lineRule="auto"/>
              <w:rPr>
                <w:rFonts w:ascii="Times New Roman"/>
                <w:sz w:val="21"/>
              </w:rPr>
            </w:pPr>
          </w:p>
          <w:p>
            <w:pPr>
              <w:spacing w:before="72" w:line="186" w:lineRule="auto"/>
              <w:ind w:firstLine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民族传统体育专业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汉族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7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165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95.65%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少数民族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7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12</w:t>
            </w:r>
          </w:p>
        </w:tc>
        <w:tc>
          <w:tcPr>
            <w:tcW w:w="1648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658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66.67%</w:t>
            </w:r>
          </w:p>
        </w:tc>
      </w:tr>
    </w:tbl>
    <w:p>
      <w:pPr>
        <w:spacing w:before="156" w:line="188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5、毕业生分生源地就业率</w:t>
      </w:r>
    </w:p>
    <w:p>
      <w:pPr>
        <w:spacing w:before="297" w:line="360" w:lineRule="auto"/>
        <w:ind w:left="41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我院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2017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届本科毕业生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155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人，其中湖南省生源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132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已就业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人，就业率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93.18%，非湖南省生源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已就业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21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人，就业率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91.3%。体育教育专业中湖南省生源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108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人，已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就业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104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人，就业率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96.3%；</w:t>
      </w:r>
      <w:r>
        <w:rPr>
          <w:rFonts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非湖南省生源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12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人，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已就业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11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8"/>
          <w:sz w:val="32"/>
          <w:szCs w:val="32"/>
        </w:rPr>
        <w:t>人，就业率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91.67%。民族传统体育专业湖南省生源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人，已就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业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19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人，就业率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79.17%，非湖南省生源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已就业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就业率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90.91%。具体的各专业分省份就业率见表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1.3.5。</w:t>
      </w:r>
    </w:p>
    <w:p>
      <w:pPr>
        <w:spacing w:before="15" w:line="192" w:lineRule="auto"/>
        <w:ind w:firstLine="6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1.3.5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届毕业生各专业分生源地就业率</w:t>
      </w:r>
    </w:p>
    <w:p>
      <w:pPr>
        <w:spacing w:line="163" w:lineRule="exact"/>
      </w:pPr>
    </w:p>
    <w:tbl>
      <w:tblPr>
        <w:tblStyle w:val="4"/>
        <w:tblW w:w="87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937"/>
        <w:gridCol w:w="1032"/>
        <w:gridCol w:w="1338"/>
        <w:gridCol w:w="928"/>
        <w:gridCol w:w="938"/>
        <w:gridCol w:w="1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restart"/>
            <w:tcBorders>
              <w:bottom w:val="nil"/>
            </w:tcBorders>
            <w:shd w:val="clear" w:color="auto" w:fill="DBE5F1"/>
            <w:vAlign w:val="top"/>
          </w:tcPr>
          <w:p>
            <w:pPr>
              <w:spacing w:line="256" w:lineRule="auto"/>
              <w:rPr>
                <w:rFonts w:ascii="Times New Roman"/>
                <w:sz w:val="21"/>
              </w:rPr>
            </w:pPr>
          </w:p>
          <w:p>
            <w:pPr>
              <w:spacing w:line="256" w:lineRule="auto"/>
              <w:rPr>
                <w:rFonts w:ascii="Times New Roman"/>
                <w:sz w:val="21"/>
              </w:rPr>
            </w:pPr>
          </w:p>
          <w:p>
            <w:pPr>
              <w:spacing w:before="71" w:line="186" w:lineRule="auto"/>
              <w:ind w:firstLine="5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生源地省份</w:t>
            </w:r>
          </w:p>
        </w:tc>
        <w:tc>
          <w:tcPr>
            <w:tcW w:w="3307" w:type="dxa"/>
            <w:gridSpan w:val="3"/>
            <w:shd w:val="clear" w:color="auto" w:fill="DBE5F1"/>
            <w:vAlign w:val="top"/>
          </w:tcPr>
          <w:p>
            <w:pPr>
              <w:spacing w:before="133" w:line="186" w:lineRule="auto"/>
              <w:ind w:firstLine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120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3210" w:type="dxa"/>
            <w:gridSpan w:val="3"/>
            <w:shd w:val="clear" w:color="auto" w:fill="DBE5F1"/>
            <w:vAlign w:val="top"/>
          </w:tcPr>
          <w:p>
            <w:pPr>
              <w:spacing w:before="133" w:line="186" w:lineRule="auto"/>
              <w:ind w:firstLine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民族传统体育专业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37" w:type="dxa"/>
            <w:shd w:val="clear" w:color="auto" w:fill="DBE5F1"/>
            <w:vAlign w:val="top"/>
          </w:tcPr>
          <w:p>
            <w:pPr>
              <w:spacing w:before="203" w:line="252" w:lineRule="auto"/>
              <w:ind w:left="254" w:right="134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032" w:type="dxa"/>
            <w:shd w:val="clear" w:color="auto" w:fill="DBE5F1"/>
            <w:vAlign w:val="top"/>
          </w:tcPr>
          <w:p>
            <w:pPr>
              <w:spacing w:before="52" w:line="186" w:lineRule="auto"/>
              <w:ind w:firstLine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已就业</w:t>
            </w:r>
          </w:p>
          <w:p>
            <w:pPr>
              <w:spacing w:before="78" w:line="186" w:lineRule="auto"/>
              <w:ind w:firstLine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  <w:p>
            <w:pPr>
              <w:spacing w:before="78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338" w:type="dxa"/>
            <w:shd w:val="clear" w:color="auto" w:fill="DBE5F1"/>
            <w:vAlign w:val="top"/>
          </w:tcPr>
          <w:p>
            <w:pPr>
              <w:spacing w:line="279" w:lineRule="auto"/>
              <w:rPr>
                <w:rFonts w:ascii="Times New Roman"/>
                <w:sz w:val="21"/>
              </w:rPr>
            </w:pPr>
          </w:p>
          <w:p>
            <w:pPr>
              <w:spacing w:before="72" w:line="186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就业率（%）</w:t>
            </w:r>
          </w:p>
        </w:tc>
        <w:tc>
          <w:tcPr>
            <w:tcW w:w="928" w:type="dxa"/>
            <w:shd w:val="clear" w:color="auto" w:fill="DBE5F1"/>
            <w:vAlign w:val="top"/>
          </w:tcPr>
          <w:p>
            <w:pPr>
              <w:spacing w:before="203" w:line="252" w:lineRule="auto"/>
              <w:ind w:left="252" w:right="127" w:hanging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毕业生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938" w:type="dxa"/>
            <w:shd w:val="clear" w:color="auto" w:fill="DBE5F1"/>
            <w:vAlign w:val="top"/>
          </w:tcPr>
          <w:p>
            <w:pPr>
              <w:spacing w:before="52" w:line="186" w:lineRule="auto"/>
              <w:ind w:firstLine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已就业</w:t>
            </w:r>
          </w:p>
          <w:p>
            <w:pPr>
              <w:spacing w:before="78" w:line="186" w:lineRule="auto"/>
              <w:ind w:firstLine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  <w:p>
            <w:pPr>
              <w:spacing w:before="78" w:line="186" w:lineRule="auto"/>
              <w:ind w:firstLine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344" w:type="dxa"/>
            <w:shd w:val="clear" w:color="auto" w:fill="DBE5F1"/>
            <w:vAlign w:val="top"/>
          </w:tcPr>
          <w:p>
            <w:pPr>
              <w:spacing w:line="279" w:lineRule="auto"/>
              <w:rPr>
                <w:rFonts w:ascii="Times New Roman"/>
                <w:sz w:val="21"/>
              </w:rPr>
            </w:pPr>
          </w:p>
          <w:p>
            <w:pPr>
              <w:spacing w:before="72" w:line="186" w:lineRule="auto"/>
              <w:ind w:firstLine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就业率（%）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5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湖南省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108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3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104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96.3%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19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79.17%</w:t>
            </w:r>
          </w:p>
        </w:tc>
      </w:tr>
    </w:tbl>
    <w:p>
      <w:pPr>
        <w:rPr>
          <w:rFonts w:ascii="Times New Roman"/>
          <w:sz w:val="21"/>
        </w:rPr>
      </w:pPr>
    </w:p>
    <w:p>
      <w:pPr>
        <w:sectPr>
          <w:footerReference r:id="rId17" w:type="default"/>
          <w:pgSz w:w="11906" w:h="16839"/>
          <w:pgMar w:top="1431" w:right="1505" w:bottom="1140" w:left="1562" w:header="0" w:footer="972" w:gutter="0"/>
          <w:cols w:space="720" w:num="1"/>
        </w:sectPr>
      </w:pPr>
    </w:p>
    <w:p>
      <w:pPr>
        <w:spacing w:line="156" w:lineRule="exact"/>
      </w:pPr>
    </w:p>
    <w:tbl>
      <w:tblPr>
        <w:tblStyle w:val="4"/>
        <w:tblW w:w="87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937"/>
        <w:gridCol w:w="1032"/>
        <w:gridCol w:w="1338"/>
        <w:gridCol w:w="928"/>
        <w:gridCol w:w="938"/>
        <w:gridCol w:w="1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58" w:type="dxa"/>
            <w:tcBorders>
              <w:top w:val="nil"/>
            </w:tcBorders>
            <w:shd w:val="clear" w:color="auto" w:fill="EAF1DD"/>
            <w:vAlign w:val="top"/>
          </w:tcPr>
          <w:p>
            <w:pPr>
              <w:spacing w:before="128" w:line="186" w:lineRule="auto"/>
              <w:ind w:firstLine="8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辽宁省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100%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2258" w:type="dxa"/>
            <w:shd w:val="clear" w:color="auto" w:fill="EAF1DD"/>
            <w:vAlign w:val="top"/>
          </w:tcPr>
          <w:p>
            <w:pPr>
              <w:spacing w:before="124" w:line="186" w:lineRule="auto"/>
              <w:ind w:firstLine="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河南省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59" w:line="180" w:lineRule="auto"/>
              <w:ind w:firstLine="4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59" w:line="180" w:lineRule="auto"/>
              <w:ind w:firstLine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228" w:line="180" w:lineRule="auto"/>
              <w:ind w:firstLine="61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57" w:line="180" w:lineRule="auto"/>
              <w:ind w:firstLine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124" w:line="186" w:lineRule="auto"/>
              <w:ind w:firstLine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2258" w:type="dxa"/>
            <w:shd w:val="clear" w:color="auto" w:fill="EAF1DD"/>
            <w:vAlign w:val="top"/>
          </w:tcPr>
          <w:p>
            <w:pPr>
              <w:spacing w:before="127" w:line="186" w:lineRule="auto"/>
              <w:ind w:firstLine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黑龙江省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127" w:line="186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100%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231" w:line="180" w:lineRule="auto"/>
              <w:ind w:firstLine="62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58" w:type="dxa"/>
            <w:shd w:val="clear" w:color="auto" w:fill="EAF1DD"/>
            <w:vAlign w:val="top"/>
          </w:tcPr>
          <w:p>
            <w:pPr>
              <w:spacing w:before="127" w:line="186" w:lineRule="auto"/>
              <w:ind w:firstLine="5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西藏自治区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127" w:line="186" w:lineRule="auto"/>
              <w:ind w:firstLine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50%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231" w:line="180" w:lineRule="auto"/>
              <w:ind w:firstLine="620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225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8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浙江省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232" w:line="180" w:lineRule="auto"/>
              <w:ind w:firstLine="61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225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8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山东省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100%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2258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8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山西省</w:t>
            </w:r>
          </w:p>
        </w:tc>
        <w:tc>
          <w:tcPr>
            <w:tcW w:w="937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32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338" w:type="dxa"/>
            <w:shd w:val="clear" w:color="auto" w:fill="EAF1DD"/>
            <w:vAlign w:val="top"/>
          </w:tcPr>
          <w:p>
            <w:pPr>
              <w:spacing w:before="232" w:line="180" w:lineRule="auto"/>
              <w:ind w:firstLine="618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  <w:tc>
          <w:tcPr>
            <w:tcW w:w="92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38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344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5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75%</w:t>
            </w:r>
          </w:p>
        </w:tc>
      </w:tr>
    </w:tbl>
    <w:p>
      <w:pPr>
        <w:spacing w:before="188" w:line="193" w:lineRule="auto"/>
        <w:ind w:firstLine="697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spacing w:val="-7"/>
          <w:w w:val="9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ascii="楷体" w:hAnsi="楷体" w:eastAsia="楷体" w:cs="楷体"/>
          <w:spacing w:val="3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w w:val="9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毕业生就业去向分布</w:t>
      </w:r>
      <w:r>
        <w:rPr>
          <w:rFonts w:ascii="楷体" w:hAnsi="楷体" w:eastAsia="楷体" w:cs="楷体"/>
          <w:spacing w:val="-7"/>
          <w:w w:val="97"/>
          <w:position w:val="16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248" w:line="188" w:lineRule="auto"/>
        <w:ind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1、2017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届本科生就业去向分布</w:t>
      </w:r>
    </w:p>
    <w:p>
      <w:pPr>
        <w:spacing w:before="216" w:line="360" w:lineRule="auto"/>
        <w:ind w:left="47" w:right="63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我院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2017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届本科毕业生传统就业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7.74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%，灵活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就业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97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62.58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%，继续深造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19.35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%，待就业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11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7.10%。详见表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1.4.1。</w:t>
      </w:r>
    </w:p>
    <w:p>
      <w:pPr>
        <w:spacing w:before="17" w:line="190" w:lineRule="auto"/>
        <w:ind w:firstLine="827"/>
        <w:rPr>
          <w:rFonts w:ascii="仿宋" w:hAnsi="仿宋" w:eastAsia="仿宋" w:cs="仿宋"/>
          <w:sz w:val="28"/>
          <w:szCs w:val="28"/>
        </w:rPr>
      </w:pPr>
      <w:bookmarkStart w:id="0" w:name="_bookmark1"/>
      <w:bookmarkEnd w:id="0"/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1.4.1.1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届毕业生就业去向分布统计</w:t>
      </w:r>
    </w:p>
    <w:p>
      <w:pPr>
        <w:spacing w:line="285" w:lineRule="auto"/>
        <w:rPr>
          <w:rFonts w:ascii="Times New Roman"/>
          <w:sz w:val="21"/>
        </w:rPr>
      </w:pPr>
    </w:p>
    <w:p>
      <w:pPr>
        <w:spacing w:line="286" w:lineRule="auto"/>
        <w:rPr>
          <w:rFonts w:ascii="Times New Roman"/>
          <w:sz w:val="21"/>
        </w:rPr>
      </w:pPr>
    </w:p>
    <w:p>
      <w:pPr>
        <w:spacing w:line="286" w:lineRule="auto"/>
        <w:rPr>
          <w:rFonts w:ascii="Times New Roman"/>
          <w:sz w:val="21"/>
        </w:rPr>
      </w:pPr>
    </w:p>
    <w:p>
      <w:pPr>
        <w:spacing w:line="3284" w:lineRule="exact"/>
        <w:ind w:firstLine="665"/>
        <w:textAlignment w:val="center"/>
      </w:pPr>
      <w:r>
        <w:drawing>
          <wp:inline distT="0" distB="0" distL="0" distR="0">
            <wp:extent cx="5537835" cy="20847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38216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8" w:lineRule="exact"/>
        <w:ind w:firstLine="21"/>
      </w:pPr>
      <w:r>
        <w:drawing>
          <wp:inline distT="0" distB="0" distL="0" distR="0">
            <wp:extent cx="1833880" cy="508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33903" cy="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5" w:line="239" w:lineRule="auto"/>
        <w:ind w:left="42" w:right="568" w:hanging="2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position w:val="6"/>
          <w:sz w:val="11"/>
          <w:szCs w:val="11"/>
        </w:rPr>
        <w:t>1</w:t>
      </w:r>
      <w:r>
        <w:rPr>
          <w:rFonts w:ascii="仿宋" w:hAnsi="仿宋" w:eastAsia="仿宋" w:cs="仿宋"/>
          <w:spacing w:val="-4"/>
          <w:sz w:val="18"/>
          <w:szCs w:val="18"/>
        </w:rPr>
        <w:t>本报告将毕业生就业去向分为传统就业（主要包括已就业并办理“报到证”及国家、地方项目就业两类去向）</w:t>
      </w:r>
      <w:r>
        <w:rPr>
          <w:rFonts w:ascii="仿宋" w:hAnsi="仿宋" w:eastAsia="仿宋" w:cs="仿宋"/>
          <w:spacing w:val="12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4"/>
          <w:sz w:val="18"/>
          <w:szCs w:val="18"/>
        </w:rPr>
        <w:t>、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4"/>
          <w:sz w:val="18"/>
          <w:szCs w:val="18"/>
        </w:rPr>
        <w:t>灵活就业（主要包括聘用制就业及自由职业两类去向）</w:t>
      </w:r>
      <w:r>
        <w:rPr>
          <w:rFonts w:ascii="仿宋" w:hAnsi="仿宋" w:eastAsia="仿宋" w:cs="仿宋"/>
          <w:spacing w:val="32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4"/>
          <w:sz w:val="18"/>
          <w:szCs w:val="18"/>
        </w:rPr>
        <w:t>、继续深造与出国、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4"/>
          <w:sz w:val="18"/>
          <w:szCs w:val="18"/>
        </w:rPr>
        <w:t>自主创业及待就业五个类别。</w:t>
      </w:r>
    </w:p>
    <w:p>
      <w:pPr>
        <w:spacing w:before="252" w:line="180" w:lineRule="auto"/>
        <w:ind w:firstLine="429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14</w:t>
      </w:r>
    </w:p>
    <w:p>
      <w:pPr>
        <w:sectPr>
          <w:footerReference r:id="rId18" w:type="default"/>
          <w:pgSz w:w="11906" w:h="16839"/>
          <w:pgMar w:top="1431" w:right="957" w:bottom="400" w:left="1562" w:header="0" w:footer="0" w:gutter="0"/>
          <w:cols w:space="720" w:num="1"/>
        </w:sectPr>
      </w:pPr>
    </w:p>
    <w:p>
      <w:pPr>
        <w:spacing w:before="164" w:line="4351" w:lineRule="exact"/>
        <w:ind w:firstLine="749"/>
        <w:textAlignment w:val="center"/>
      </w:pPr>
      <w:r>
        <w:drawing>
          <wp:inline distT="0" distB="0" distL="0" distR="0">
            <wp:extent cx="4589780" cy="27628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76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8" w:line="190" w:lineRule="auto"/>
        <w:ind w:firstLine="13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1.4.1.2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届毕业生就业去向分布</w:t>
      </w:r>
    </w:p>
    <w:p>
      <w:pPr>
        <w:spacing w:before="165" w:line="624" w:lineRule="exact"/>
        <w:ind w:firstLine="654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position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2、毕业生就业单位性质分布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仿宋" w:hAnsi="仿宋" w:eastAsia="仿宋" w:cs="仿宋"/>
          <w:position w:val="23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position w:val="23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</w:p>
    <w:p>
      <w:pPr>
        <w:spacing w:before="156" w:line="188" w:lineRule="auto"/>
        <w:ind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我院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届毕业生已就业的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144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人中，就业单位性质分布</w:t>
      </w:r>
    </w:p>
    <w:p>
      <w:pPr>
        <w:spacing w:before="297" w:line="360" w:lineRule="auto"/>
        <w:ind w:left="21"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最多的是其他灵活就业企业单位，有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56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人占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38.89%；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其次是继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续深造与其他教学单位，各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30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人，分布占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20.83%；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然后依次是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其他事业单位、机关单位、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自主创业、部队、国有企业等。详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见表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1.4.2。</w:t>
      </w:r>
    </w:p>
    <w:p>
      <w:pPr>
        <w:spacing w:line="272" w:lineRule="auto"/>
        <w:rPr>
          <w:rFonts w:ascii="Times New Roman"/>
          <w:sz w:val="21"/>
        </w:rPr>
      </w:pPr>
    </w:p>
    <w:p>
      <w:pPr>
        <w:spacing w:line="272" w:lineRule="auto"/>
        <w:rPr>
          <w:rFonts w:ascii="Times New Roman"/>
          <w:sz w:val="21"/>
        </w:rPr>
      </w:pPr>
    </w:p>
    <w:p>
      <w:pPr>
        <w:spacing w:before="92" w:line="190" w:lineRule="auto"/>
        <w:ind w:firstLine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1.4.2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届毕业生各专业就业单位性质分布</w:t>
      </w:r>
    </w:p>
    <w:p>
      <w:pPr>
        <w:spacing w:line="166" w:lineRule="exact"/>
      </w:pPr>
    </w:p>
    <w:tbl>
      <w:tblPr>
        <w:tblStyle w:val="4"/>
        <w:tblW w:w="8078" w:type="dxa"/>
        <w:tblInd w:w="3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639"/>
        <w:gridCol w:w="935"/>
        <w:gridCol w:w="2674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line="260" w:lineRule="auto"/>
              <w:rPr>
                <w:rFonts w:ascii="Times New Roman"/>
                <w:sz w:val="21"/>
              </w:rPr>
            </w:pPr>
          </w:p>
          <w:p>
            <w:pPr>
              <w:spacing w:before="78" w:line="185" w:lineRule="auto"/>
              <w:ind w:firstLine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单位性质</w:t>
            </w:r>
          </w:p>
        </w:tc>
        <w:tc>
          <w:tcPr>
            <w:tcW w:w="1639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</w:t>
            </w:r>
          </w:p>
          <w:p>
            <w:pPr>
              <w:spacing w:before="78" w:line="186" w:lineRule="auto"/>
              <w:ind w:firstLine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（115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人就业）</w:t>
            </w:r>
          </w:p>
          <w:p>
            <w:pPr>
              <w:spacing w:before="78" w:line="186" w:lineRule="auto"/>
              <w:ind w:firstLine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935" w:type="dxa"/>
            <w:shd w:val="clear" w:color="auto" w:fill="DBE5F1"/>
            <w:vAlign w:val="top"/>
          </w:tcPr>
          <w:p>
            <w:pPr>
              <w:spacing w:line="283" w:lineRule="auto"/>
              <w:rPr>
                <w:rFonts w:ascii="Times New Roman"/>
                <w:sz w:val="21"/>
              </w:rPr>
            </w:pPr>
          </w:p>
          <w:p>
            <w:pPr>
              <w:spacing w:before="71" w:line="186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百分比</w:t>
            </w:r>
          </w:p>
        </w:tc>
        <w:tc>
          <w:tcPr>
            <w:tcW w:w="2674" w:type="dxa"/>
            <w:shd w:val="clear" w:color="auto" w:fill="DBE5F1"/>
            <w:vAlign w:val="top"/>
          </w:tcPr>
          <w:p>
            <w:pPr>
              <w:spacing w:before="56" w:line="186" w:lineRule="auto"/>
              <w:ind w:firstLine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武术与民族传统体育专业</w:t>
            </w:r>
          </w:p>
          <w:p>
            <w:pPr>
              <w:spacing w:before="78" w:line="186" w:lineRule="auto"/>
              <w:ind w:firstLine="6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（29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人就业）</w:t>
            </w:r>
          </w:p>
          <w:p>
            <w:pPr>
              <w:spacing w:before="78" w:line="186" w:lineRule="auto"/>
              <w:ind w:firstLine="10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071" w:type="dxa"/>
            <w:shd w:val="clear" w:color="auto" w:fill="DBE5F1"/>
            <w:vAlign w:val="top"/>
          </w:tcPr>
          <w:p>
            <w:pPr>
              <w:spacing w:line="283" w:lineRule="auto"/>
              <w:rPr>
                <w:rFonts w:ascii="Times New Roman"/>
                <w:sz w:val="21"/>
              </w:rPr>
            </w:pPr>
          </w:p>
          <w:p>
            <w:pPr>
              <w:spacing w:before="71" w:line="186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129" w:line="186" w:lineRule="auto"/>
              <w:ind w:firstLine="6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部队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7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0.87%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2" w:line="186" w:lineRule="auto"/>
              <w:ind w:firstLine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国家基层项目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234" w:line="180" w:lineRule="auto"/>
              <w:ind w:firstLine="41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1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0" w:line="186" w:lineRule="auto"/>
              <w:ind w:firstLine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6.9%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3" w:line="186" w:lineRule="auto"/>
              <w:ind w:firstLine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国有企业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7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1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0.87%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235" w:line="180" w:lineRule="auto"/>
              <w:ind w:firstLine="48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3" w:line="186" w:lineRule="auto"/>
              <w:ind w:firstLine="664"/>
              <w:rPr>
                <w:rFonts w:ascii="宋体" w:hAnsi="宋体" w:eastAsia="宋体" w:cs="宋体"/>
                <w:sz w:val="22"/>
                <w:szCs w:val="22"/>
              </w:rPr>
            </w:pPr>
            <w:bookmarkStart w:id="1" w:name="_bookmark2"/>
            <w:bookmarkEnd w:id="1"/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2.61%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</w:tbl>
    <w:p>
      <w:pPr>
        <w:spacing w:line="257" w:lineRule="auto"/>
        <w:rPr>
          <w:rFonts w:ascii="Times New Roman"/>
          <w:sz w:val="21"/>
        </w:rPr>
      </w:pPr>
    </w:p>
    <w:p>
      <w:pPr>
        <w:spacing w:before="59" w:line="239" w:lineRule="auto"/>
        <w:ind w:left="19" w:hanging="16"/>
        <w:rPr>
          <w:rFonts w:ascii="仿宋" w:hAnsi="仿宋" w:eastAsia="仿宋" w:cs="仿宋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position w:val="6"/>
          <w:sz w:val="11"/>
          <w:szCs w:val="11"/>
        </w:rPr>
        <w:t>2</w:t>
      </w:r>
      <w:r>
        <w:rPr>
          <w:rFonts w:ascii="仿宋" w:hAnsi="仿宋" w:eastAsia="仿宋" w:cs="仿宋"/>
          <w:spacing w:val="-3"/>
          <w:sz w:val="18"/>
          <w:szCs w:val="18"/>
        </w:rPr>
        <w:t>本报告将毕业生就业单位性质分为机关单位、事业单位、企业单位（包括自由职业类别）</w:t>
      </w:r>
      <w:r>
        <w:rPr>
          <w:rFonts w:ascii="仿宋" w:hAnsi="仿宋" w:eastAsia="仿宋" w:cs="仿宋"/>
          <w:spacing w:val="57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18"/>
          <w:szCs w:val="18"/>
        </w:rPr>
        <w:t>、项目类单位（主要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包括“西部计划”、“三支一扶”、“特岗教师”、“到村任职”和选调生等）</w:t>
      </w:r>
      <w:r>
        <w:rPr>
          <w:rFonts w:ascii="仿宋" w:hAnsi="仿宋" w:eastAsia="仿宋" w:cs="仿宋"/>
          <w:spacing w:val="5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、部队、</w:t>
      </w:r>
      <w:r>
        <w:rPr>
          <w:rFonts w:ascii="仿宋" w:hAnsi="仿宋" w:eastAsia="仿宋" w:cs="仿宋"/>
          <w:spacing w:val="-52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自主创业以及继续深造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18"/>
          <w:szCs w:val="18"/>
        </w:rPr>
        <w:t>与出国等几种类型。</w:t>
      </w:r>
    </w:p>
    <w:p>
      <w:pPr>
        <w:sectPr>
          <w:footerReference r:id="rId19" w:type="default"/>
          <w:pgSz w:w="11906" w:h="16839"/>
          <w:pgMar w:top="1431" w:right="1588" w:bottom="1140" w:left="1588" w:header="0" w:footer="972" w:gutter="0"/>
          <w:cols w:space="720" w:num="1"/>
        </w:sectPr>
      </w:pPr>
    </w:p>
    <w:p>
      <w:pPr>
        <w:spacing w:line="156" w:lineRule="exact"/>
      </w:pPr>
      <w:r>
        <w:pict>
          <v:shape id="_x0000_s1026" o:spid="_x0000_s1026" o:spt="202" type="#_x0000_t202" style="position:absolute;left:0pt;margin-left:77.25pt;margin-top:292.9pt;height:102.35pt;width:19.1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92" w:lineRule="auto"/>
                    <w:ind w:firstLine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32"/>
                      <w:szCs w:val="32"/>
                    </w:rPr>
                    <w:t>省</w:t>
                  </w:r>
                  <w:r>
                    <w:rPr>
                      <w:rFonts w:ascii="仿宋" w:hAnsi="仿宋" w:eastAsia="仿宋" w:cs="仿宋"/>
                      <w:spacing w:val="7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6"/>
                      <w:sz w:val="32"/>
                      <w:szCs w:val="32"/>
                    </w:rPr>
                    <w:t>业</w:t>
                  </w:r>
                  <w:r>
                    <w:rPr>
                      <w:rFonts w:ascii="仿宋" w:hAnsi="仿宋" w:eastAsia="仿宋" w:cs="仿宋"/>
                      <w:spacing w:val="75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6"/>
                      <w:sz w:val="32"/>
                      <w:szCs w:val="32"/>
                    </w:rPr>
                    <w:t>人</w:t>
                  </w:r>
                  <w:r>
                    <w:rPr>
                      <w:rFonts w:ascii="仿宋" w:hAnsi="仿宋" w:eastAsia="仿宋" w:cs="仿宋"/>
                      <w:spacing w:val="7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6"/>
                      <w:sz w:val="32"/>
                      <w:szCs w:val="32"/>
                    </w:rPr>
                    <w:t>有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500.15pt;margin-top:264.9pt;height:101.1pt;width:16.7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18" w:lineRule="auto"/>
                    <w:ind w:left="20" w:right="20" w:firstLine="11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31"/>
                      <w:w w:val="98"/>
                      <w:sz w:val="32"/>
                      <w:szCs w:val="32"/>
                    </w:rPr>
                    <w:t>南</w:t>
                  </w:r>
                  <w:r>
                    <w:rPr>
                      <w:rFonts w:ascii="仿宋" w:hAnsi="仿宋" w:eastAsia="仿宋" w:cs="仿宋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6"/>
                      <w:sz w:val="32"/>
                      <w:szCs w:val="32"/>
                    </w:rPr>
                    <w:t>专</w:t>
                  </w:r>
                  <w:r>
                    <w:rPr>
                      <w:rFonts w:ascii="仿宋" w:hAnsi="仿宋" w:eastAsia="仿宋" w:cs="仿宋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4"/>
                      <w:sz w:val="32"/>
                      <w:szCs w:val="32"/>
                    </w:rPr>
                    <w:t>10</w:t>
                  </w:r>
                </w:p>
                <w:p>
                  <w:pPr>
                    <w:spacing w:before="242" w:line="194" w:lineRule="auto"/>
                    <w:ind w:firstLine="187"/>
                    <w:rPr>
                      <w:rFonts w:ascii="仿宋" w:hAnsi="仿宋" w:eastAsia="仿宋" w:cs="仿宋"/>
                      <w:sz w:val="8"/>
                      <w:szCs w:val="8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w w:val="102"/>
                      <w:sz w:val="8"/>
                      <w:szCs w:val="8"/>
                    </w:rPr>
                    <w:t>，</w:t>
                  </w:r>
                </w:p>
              </w:txbxContent>
            </v:textbox>
          </v:shape>
        </w:pict>
      </w:r>
    </w:p>
    <w:tbl>
      <w:tblPr>
        <w:tblStyle w:val="4"/>
        <w:tblW w:w="8078" w:type="dxa"/>
        <w:tblInd w:w="3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639"/>
        <w:gridCol w:w="935"/>
        <w:gridCol w:w="2674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4" w:line="186" w:lineRule="auto"/>
              <w:ind w:firstLine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其他教学单位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7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0" w:line="186" w:lineRule="auto"/>
              <w:ind w:firstLine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20.87%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0" w:line="186" w:lineRule="auto"/>
              <w:ind w:firstLine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20.69%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1" w:line="186" w:lineRule="auto"/>
              <w:ind w:firstLine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其他企业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7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45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0" w:line="186" w:lineRule="auto"/>
              <w:ind w:firstLine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39.13%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1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0" w:line="186" w:lineRule="auto"/>
              <w:ind w:firstLine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37.93%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2" w:line="186" w:lineRule="auto"/>
              <w:ind w:firstLine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其他事业单位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7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0" w:line="186" w:lineRule="auto"/>
              <w:ind w:firstLine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8.7%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0" w:line="186" w:lineRule="auto"/>
              <w:ind w:firstLine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20.69%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3" w:line="186" w:lineRule="auto"/>
              <w:ind w:firstLine="4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自主创业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1" w:line="186" w:lineRule="auto"/>
              <w:ind w:firstLine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1.74%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5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1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before="214" w:line="186" w:lineRule="auto"/>
              <w:ind w:firstLine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升学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7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29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25.22%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</w:tbl>
    <w:p>
      <w:pPr>
        <w:spacing w:line="313" w:lineRule="auto"/>
        <w:rPr>
          <w:rFonts w:ascii="Times New Roman"/>
          <w:sz w:val="21"/>
        </w:rPr>
      </w:pPr>
    </w:p>
    <w:p>
      <w:pPr>
        <w:spacing w:line="313" w:lineRule="auto"/>
        <w:rPr>
          <w:rFonts w:ascii="Times New Roman"/>
          <w:sz w:val="21"/>
        </w:rPr>
      </w:pPr>
    </w:p>
    <w:p>
      <w:pPr>
        <w:spacing w:before="104" w:line="192" w:lineRule="auto"/>
        <w:ind w:firstLine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ascii="楷体" w:hAnsi="楷体" w:eastAsia="楷体" w:cs="楷体"/>
          <w:spacing w:val="1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楷体" w:hAnsi="楷体" w:eastAsia="楷体" w:cs="楷体"/>
          <w:spacing w:val="-6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届本科毕业生流向省份分布</w:t>
      </w:r>
    </w:p>
    <w:p>
      <w:pPr>
        <w:spacing w:before="229" w:line="188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我院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届本科毕业生地域流向，人数最多的省份是湖</w:t>
      </w:r>
    </w:p>
    <w:p>
      <w:pPr>
        <w:spacing w:before="233" w:line="323" w:lineRule="auto"/>
        <w:ind w:left="345" w:right="1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，其中体育教育专业，有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74.31%，民族传统体育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，有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21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占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58.33%；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其次是广东省体育教育专业，有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，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9.17%。其次是北京市和山西省，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民族传统体育专业各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人，各占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11.11%详见表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1.5.1。</w:t>
      </w:r>
    </w:p>
    <w:p>
      <w:pPr>
        <w:spacing w:before="31" w:line="190" w:lineRule="auto"/>
        <w:ind w:firstLine="6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1.5.1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2016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届毕业生就业流向省份一览表</w:t>
      </w:r>
    </w:p>
    <w:p>
      <w:pPr>
        <w:spacing w:line="66" w:lineRule="exact"/>
      </w:pPr>
    </w:p>
    <w:tbl>
      <w:tblPr>
        <w:tblStyle w:val="4"/>
        <w:tblW w:w="8078" w:type="dxa"/>
        <w:tblInd w:w="3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639"/>
        <w:gridCol w:w="935"/>
        <w:gridCol w:w="2674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759" w:type="dxa"/>
            <w:shd w:val="clear" w:color="auto" w:fill="DBE5F1"/>
            <w:vAlign w:val="top"/>
          </w:tcPr>
          <w:p>
            <w:pPr>
              <w:spacing w:line="260" w:lineRule="auto"/>
              <w:rPr>
                <w:rFonts w:ascii="Times New Roman"/>
                <w:sz w:val="21"/>
              </w:rPr>
            </w:pPr>
          </w:p>
          <w:p>
            <w:pPr>
              <w:spacing w:before="78" w:line="185" w:lineRule="auto"/>
              <w:ind w:firstLine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就业省份</w:t>
            </w:r>
          </w:p>
        </w:tc>
        <w:tc>
          <w:tcPr>
            <w:tcW w:w="1639" w:type="dxa"/>
            <w:shd w:val="clear" w:color="auto" w:fill="DBE5F1"/>
            <w:vAlign w:val="top"/>
          </w:tcPr>
          <w:p>
            <w:pPr>
              <w:spacing w:before="55" w:line="186" w:lineRule="auto"/>
              <w:ind w:firstLine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体育教育专业</w:t>
            </w:r>
          </w:p>
          <w:p>
            <w:pPr>
              <w:spacing w:before="78" w:line="186" w:lineRule="auto"/>
              <w:ind w:firstLine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（115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人就业）</w:t>
            </w:r>
          </w:p>
          <w:p>
            <w:pPr>
              <w:spacing w:before="78" w:line="186" w:lineRule="auto"/>
              <w:ind w:firstLine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935" w:type="dxa"/>
            <w:shd w:val="clear" w:color="auto" w:fill="DBE5F1"/>
            <w:vAlign w:val="top"/>
          </w:tcPr>
          <w:p>
            <w:pPr>
              <w:spacing w:line="282" w:lineRule="auto"/>
              <w:rPr>
                <w:rFonts w:ascii="Times New Roman"/>
                <w:sz w:val="21"/>
              </w:rPr>
            </w:pPr>
          </w:p>
          <w:p>
            <w:pPr>
              <w:spacing w:before="72" w:line="186" w:lineRule="auto"/>
              <w:ind w:firstLine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百分比</w:t>
            </w:r>
          </w:p>
        </w:tc>
        <w:tc>
          <w:tcPr>
            <w:tcW w:w="2674" w:type="dxa"/>
            <w:shd w:val="clear" w:color="auto" w:fill="DBE5F1"/>
            <w:vAlign w:val="top"/>
          </w:tcPr>
          <w:p>
            <w:pPr>
              <w:spacing w:before="55" w:line="186" w:lineRule="auto"/>
              <w:ind w:firstLine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武术与民族传统体育专业</w:t>
            </w:r>
          </w:p>
          <w:p>
            <w:pPr>
              <w:spacing w:before="78" w:line="186" w:lineRule="auto"/>
              <w:ind w:firstLine="6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（29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人就业）</w:t>
            </w:r>
          </w:p>
          <w:p>
            <w:pPr>
              <w:spacing w:before="78" w:line="186" w:lineRule="auto"/>
              <w:ind w:firstLine="10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（人）</w:t>
            </w:r>
          </w:p>
        </w:tc>
        <w:tc>
          <w:tcPr>
            <w:tcW w:w="1071" w:type="dxa"/>
            <w:shd w:val="clear" w:color="auto" w:fill="DBE5F1"/>
            <w:vAlign w:val="top"/>
          </w:tcPr>
          <w:p>
            <w:pPr>
              <w:spacing w:line="282" w:lineRule="auto"/>
              <w:rPr>
                <w:rFonts w:ascii="Times New Roman"/>
                <w:sz w:val="21"/>
              </w:rPr>
            </w:pPr>
          </w:p>
          <w:p>
            <w:pPr>
              <w:spacing w:before="72" w:line="186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百分比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98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85.22%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1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19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65.52%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6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辽宁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4.35%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1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10.34%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27" w:line="186" w:lineRule="auto"/>
              <w:ind w:firstLine="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广东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27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2.61%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27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山东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7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0.87%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2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6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山西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232" w:line="180" w:lineRule="auto"/>
              <w:ind w:firstLine="41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1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28" w:line="186" w:lineRule="auto"/>
              <w:ind w:firstLine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10.34%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上海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1.74%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29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33" w:line="186" w:lineRule="auto"/>
              <w:ind w:firstLine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浙江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8" w:line="180" w:lineRule="auto"/>
              <w:ind w:firstLine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237" w:line="180" w:lineRule="auto"/>
              <w:ind w:firstLine="361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7"/>
                <w:w w:val="200"/>
                <w:sz w:val="9"/>
                <w:szCs w:val="9"/>
              </w:rPr>
              <w:t>--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1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133" w:line="186" w:lineRule="auto"/>
              <w:ind w:firstLine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3.45%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5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黑龙江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2.61%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236" w:line="180" w:lineRule="auto"/>
              <w:ind w:firstLine="48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6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7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0.87%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237" w:line="180" w:lineRule="auto"/>
              <w:ind w:firstLine="48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江西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7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0.87%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236" w:line="180" w:lineRule="auto"/>
              <w:ind w:firstLine="48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59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湖北</w:t>
            </w:r>
          </w:p>
        </w:tc>
        <w:tc>
          <w:tcPr>
            <w:tcW w:w="1639" w:type="dxa"/>
            <w:shd w:val="clear" w:color="auto" w:fill="EAF1DD"/>
            <w:vAlign w:val="top"/>
          </w:tcPr>
          <w:p>
            <w:pPr>
              <w:spacing w:before="166" w:line="180" w:lineRule="auto"/>
              <w:ind w:firstLine="7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35" w:type="dxa"/>
            <w:shd w:val="clear" w:color="auto" w:fill="EAF1DD"/>
            <w:vAlign w:val="top"/>
          </w:tcPr>
          <w:p>
            <w:pPr>
              <w:spacing w:before="132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0.87%</w:t>
            </w:r>
          </w:p>
        </w:tc>
        <w:tc>
          <w:tcPr>
            <w:tcW w:w="2674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071" w:type="dxa"/>
            <w:shd w:val="clear" w:color="auto" w:fill="EAF1DD"/>
            <w:vAlign w:val="top"/>
          </w:tcPr>
          <w:p>
            <w:pPr>
              <w:spacing w:before="236" w:line="180" w:lineRule="auto"/>
              <w:ind w:firstLine="48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16"/>
                <w:w w:val="194"/>
                <w:sz w:val="9"/>
                <w:szCs w:val="9"/>
              </w:rPr>
              <w:t>-</w:t>
            </w:r>
          </w:p>
        </w:tc>
      </w:tr>
    </w:tbl>
    <w:p>
      <w:pPr>
        <w:rPr>
          <w:rFonts w:ascii="Times New Roman"/>
          <w:sz w:val="21"/>
        </w:rPr>
      </w:pPr>
    </w:p>
    <w:p>
      <w:pPr>
        <w:sectPr>
          <w:footerReference r:id="rId20" w:type="default"/>
          <w:pgSz w:w="11906" w:h="16839"/>
          <w:pgMar w:top="1431" w:right="1588" w:bottom="1140" w:left="1606" w:header="0" w:footer="972" w:gutter="0"/>
          <w:cols w:space="720" w:num="1"/>
        </w:sectPr>
      </w:pPr>
    </w:p>
    <w:p>
      <w:pPr>
        <w:spacing w:before="311" w:line="187" w:lineRule="auto"/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二、毕业生就业情况分析</w:t>
      </w:r>
    </w:p>
    <w:p>
      <w:pPr>
        <w:spacing w:before="299" w:line="192" w:lineRule="auto"/>
        <w:ind w:firstLine="65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毕业生问卷调查情况</w:t>
      </w:r>
    </w:p>
    <w:p>
      <w:pPr>
        <w:spacing w:before="292" w:line="188" w:lineRule="auto"/>
        <w:ind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1、体育科学学院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届毕业生各专业调查问卷分布情况</w:t>
      </w:r>
    </w:p>
    <w:p>
      <w:pPr>
        <w:spacing w:before="294" w:line="326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2017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月—</w:t>
      </w:r>
      <w:r>
        <w:rPr>
          <w:rFonts w:ascii="仿宋" w:hAnsi="仿宋" w:eastAsia="仿宋" w:cs="仿宋"/>
          <w:spacing w:val="-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月，学院委托第三方麦可思（高等教育管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理数据与解决方案专业机构）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实施在校生（含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2017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届毕业生）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成长全程评价项目。其中，麦可思采取网络问卷形式对我院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2017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届毕业生就业情况进行了抽样跟踪调查，发放调查问卷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155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份，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收回有效问卷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份，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占毕业生总数的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87.74%，其中体育教育</w:t>
      </w:r>
    </w:p>
    <w:p>
      <w:pPr>
        <w:spacing w:before="298" w:line="188" w:lineRule="auto"/>
        <w:ind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专业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110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份，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民族传统体育专业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26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份。详见表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2.1.1。</w:t>
      </w:r>
    </w:p>
    <w:p>
      <w:pPr>
        <w:spacing w:before="312" w:line="190" w:lineRule="auto"/>
        <w:ind w:firstLine="22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2.1.1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各专业有效调查问卷分布</w:t>
      </w:r>
    </w:p>
    <w:p>
      <w:pPr>
        <w:spacing w:line="166" w:lineRule="exact"/>
      </w:pPr>
    </w:p>
    <w:tbl>
      <w:tblPr>
        <w:tblStyle w:val="4"/>
        <w:tblW w:w="864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4"/>
        <w:gridCol w:w="2257"/>
        <w:gridCol w:w="1879"/>
        <w:gridCol w:w="1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14" w:type="dxa"/>
            <w:shd w:val="clear" w:color="auto" w:fill="DBE5F1"/>
            <w:vAlign w:val="top"/>
          </w:tcPr>
          <w:p>
            <w:pPr>
              <w:spacing w:before="136" w:line="185" w:lineRule="auto"/>
              <w:ind w:firstLine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专业名称</w:t>
            </w:r>
          </w:p>
        </w:tc>
        <w:tc>
          <w:tcPr>
            <w:tcW w:w="2257" w:type="dxa"/>
            <w:shd w:val="clear" w:color="auto" w:fill="DBE5F1"/>
            <w:vAlign w:val="top"/>
          </w:tcPr>
          <w:p>
            <w:pPr>
              <w:spacing w:before="136" w:line="185" w:lineRule="auto"/>
              <w:ind w:firstLine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毕业生人数（人）</w:t>
            </w:r>
          </w:p>
        </w:tc>
        <w:tc>
          <w:tcPr>
            <w:tcW w:w="1879" w:type="dxa"/>
            <w:shd w:val="clear" w:color="auto" w:fill="DBE5F1"/>
            <w:vAlign w:val="top"/>
          </w:tcPr>
          <w:p>
            <w:pPr>
              <w:spacing w:before="136" w:line="185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发放问卷（份）</w:t>
            </w:r>
          </w:p>
        </w:tc>
        <w:tc>
          <w:tcPr>
            <w:tcW w:w="1892" w:type="dxa"/>
            <w:shd w:val="clear" w:color="auto" w:fill="DBE5F1"/>
            <w:vAlign w:val="top"/>
          </w:tcPr>
          <w:p>
            <w:pPr>
              <w:spacing w:before="136" w:line="185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有效问卷（份）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14" w:type="dxa"/>
            <w:shd w:val="clear" w:color="auto" w:fill="DBE5F1"/>
            <w:vAlign w:val="top"/>
          </w:tcPr>
          <w:p>
            <w:pPr>
              <w:spacing w:before="153" w:line="186" w:lineRule="auto"/>
              <w:ind w:firstLine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体育教育专业</w:t>
            </w:r>
          </w:p>
        </w:tc>
        <w:tc>
          <w:tcPr>
            <w:tcW w:w="2257" w:type="dxa"/>
            <w:shd w:val="clear" w:color="auto" w:fill="EAF1DD"/>
            <w:vAlign w:val="top"/>
          </w:tcPr>
          <w:p>
            <w:pPr>
              <w:spacing w:before="172" w:line="180" w:lineRule="auto"/>
              <w:ind w:firstLine="9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120</w:t>
            </w:r>
          </w:p>
        </w:tc>
        <w:tc>
          <w:tcPr>
            <w:tcW w:w="1879" w:type="dxa"/>
            <w:shd w:val="clear" w:color="auto" w:fill="DBE5F1"/>
            <w:vAlign w:val="top"/>
          </w:tcPr>
          <w:p>
            <w:pPr>
              <w:spacing w:before="172" w:line="180" w:lineRule="auto"/>
              <w:ind w:firstLine="7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120</w:t>
            </w:r>
          </w:p>
        </w:tc>
        <w:tc>
          <w:tcPr>
            <w:tcW w:w="1892" w:type="dxa"/>
            <w:shd w:val="clear" w:color="auto" w:fill="EAF1DD"/>
            <w:vAlign w:val="top"/>
          </w:tcPr>
          <w:p>
            <w:pPr>
              <w:spacing w:before="172" w:line="180" w:lineRule="auto"/>
              <w:ind w:firstLine="8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14" w:type="dxa"/>
            <w:shd w:val="clear" w:color="auto" w:fill="DBE5F1"/>
            <w:vAlign w:val="top"/>
          </w:tcPr>
          <w:p>
            <w:pPr>
              <w:spacing w:before="139" w:line="186" w:lineRule="auto"/>
              <w:ind w:firstLine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民族传统体育专业</w:t>
            </w:r>
          </w:p>
        </w:tc>
        <w:tc>
          <w:tcPr>
            <w:tcW w:w="2257" w:type="dxa"/>
            <w:shd w:val="clear" w:color="auto" w:fill="EAF1DD"/>
            <w:vAlign w:val="top"/>
          </w:tcPr>
          <w:p>
            <w:pPr>
              <w:spacing w:before="174" w:line="180" w:lineRule="auto"/>
              <w:ind w:firstLine="10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35</w:t>
            </w:r>
          </w:p>
        </w:tc>
        <w:tc>
          <w:tcPr>
            <w:tcW w:w="1879" w:type="dxa"/>
            <w:shd w:val="clear" w:color="auto" w:fill="DBE5F1"/>
            <w:vAlign w:val="top"/>
          </w:tcPr>
          <w:p>
            <w:pPr>
              <w:spacing w:before="174" w:line="180" w:lineRule="auto"/>
              <w:ind w:firstLine="8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35</w:t>
            </w:r>
          </w:p>
        </w:tc>
        <w:tc>
          <w:tcPr>
            <w:tcW w:w="1892" w:type="dxa"/>
            <w:shd w:val="clear" w:color="auto" w:fill="EAF1DD"/>
            <w:vAlign w:val="top"/>
          </w:tcPr>
          <w:p>
            <w:pPr>
              <w:spacing w:before="174" w:line="180" w:lineRule="auto"/>
              <w:ind w:firstLine="8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26</w:t>
            </w:r>
          </w:p>
        </w:tc>
      </w:tr>
    </w:tbl>
    <w:p>
      <w:pPr>
        <w:spacing w:before="155" w:line="188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2、抽样调查的毕业生就业情况</w:t>
      </w:r>
    </w:p>
    <w:p>
      <w:pPr>
        <w:spacing w:before="298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（1）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就业单位性质分布</w:t>
      </w:r>
    </w:p>
    <w:p>
      <w:pPr>
        <w:spacing w:before="298" w:line="360" w:lineRule="auto"/>
        <w:ind w:right="90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抽样调查的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96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名毕业生中，机关单位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1.04%；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业单位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人，占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15.63%；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企业单位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58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人，占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60.42%；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项目类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单位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2.08%；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继续深造或出国的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20.83%。</w:t>
      </w:r>
    </w:p>
    <w:p>
      <w:pPr>
        <w:spacing w:before="1" w:line="201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（2）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毕业生月收入分布</w:t>
      </w:r>
    </w:p>
    <w:p>
      <w:pPr>
        <w:spacing w:before="275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抽样调查的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120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名毕业生中，月收入在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3000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元以上的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84</w:t>
      </w:r>
    </w:p>
    <w:p>
      <w:pPr>
        <w:spacing w:before="298" w:line="188" w:lineRule="auto"/>
        <w:ind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人，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70%。详见表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2.1.2。</w:t>
      </w:r>
    </w:p>
    <w:p>
      <w:pPr>
        <w:spacing w:before="315" w:line="190" w:lineRule="auto"/>
        <w:ind w:firstLine="26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2.1.2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抽样毕业生月收入情况</w:t>
      </w:r>
    </w:p>
    <w:p>
      <w:pPr>
        <w:sectPr>
          <w:footerReference r:id="rId21" w:type="default"/>
          <w:pgSz w:w="11906" w:h="16839"/>
          <w:pgMar w:top="1431" w:right="1495" w:bottom="1140" w:left="1608" w:header="0" w:footer="972" w:gutter="0"/>
          <w:cols w:space="720" w:num="1"/>
        </w:sectPr>
      </w:pPr>
    </w:p>
    <w:p>
      <w:pPr>
        <w:spacing w:line="156" w:lineRule="exact"/>
      </w:pPr>
    </w:p>
    <w:tbl>
      <w:tblPr>
        <w:tblStyle w:val="4"/>
        <w:tblW w:w="87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454"/>
        <w:gridCol w:w="1926"/>
        <w:gridCol w:w="1926"/>
        <w:gridCol w:w="17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653" w:type="dxa"/>
            <w:tcBorders>
              <w:tl2br w:val="single" w:color="000000" w:sz="8" w:space="0"/>
            </w:tcBorders>
            <w:shd w:val="clear" w:color="auto" w:fill="DBE5F1"/>
            <w:vAlign w:val="top"/>
          </w:tcPr>
          <w:p>
            <w:pPr>
              <w:spacing w:before="128" w:line="468" w:lineRule="exact"/>
              <w:ind w:firstLine="6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月收入</w:t>
            </w:r>
          </w:p>
          <w:p>
            <w:pPr>
              <w:spacing w:line="204" w:lineRule="auto"/>
              <w:ind w:firstLine="1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454" w:type="dxa"/>
            <w:tcBorders>
              <w:left w:val="single" w:color="000000" w:sz="2" w:space="0"/>
            </w:tcBorders>
            <w:shd w:val="clear" w:color="auto" w:fill="DBE5F1"/>
            <w:vAlign w:val="top"/>
          </w:tcPr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before="78" w:line="187" w:lineRule="auto"/>
              <w:ind w:firstLine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1500元以下</w:t>
            </w:r>
          </w:p>
        </w:tc>
        <w:tc>
          <w:tcPr>
            <w:tcW w:w="1926" w:type="dxa"/>
            <w:shd w:val="clear" w:color="auto" w:fill="DBE5F1"/>
            <w:vAlign w:val="top"/>
          </w:tcPr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before="78" w:line="187" w:lineRule="auto"/>
              <w:ind w:firstLine="2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1500-3000</w:t>
            </w:r>
            <w:r>
              <w:rPr>
                <w:rFonts w:ascii="黑体" w:hAnsi="黑体" w:eastAsia="黑体" w:cs="黑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</w:p>
        </w:tc>
        <w:tc>
          <w:tcPr>
            <w:tcW w:w="1926" w:type="dxa"/>
            <w:shd w:val="clear" w:color="auto" w:fill="DBE5F1"/>
            <w:vAlign w:val="top"/>
          </w:tcPr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before="78" w:line="187" w:lineRule="auto"/>
              <w:ind w:firstLine="2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3000-5000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</w:p>
        </w:tc>
        <w:tc>
          <w:tcPr>
            <w:tcW w:w="1788" w:type="dxa"/>
            <w:shd w:val="clear" w:color="auto" w:fill="DBE5F1"/>
            <w:vAlign w:val="top"/>
          </w:tcPr>
          <w:p>
            <w:pPr>
              <w:spacing w:line="275" w:lineRule="auto"/>
              <w:rPr>
                <w:rFonts w:ascii="Times New Roman"/>
                <w:sz w:val="21"/>
              </w:rPr>
            </w:pPr>
          </w:p>
          <w:p>
            <w:pPr>
              <w:spacing w:before="78" w:line="187" w:lineRule="auto"/>
              <w:ind w:firstLine="2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5000</w:t>
            </w:r>
            <w:r>
              <w:rPr>
                <w:rFonts w:ascii="黑体" w:hAnsi="黑体" w:eastAsia="黑体" w:cs="黑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53" w:type="dxa"/>
            <w:tcBorders>
              <w:top w:val="single" w:color="000000" w:sz="2" w:space="0"/>
            </w:tcBorders>
            <w:shd w:val="clear" w:color="auto" w:fill="DBE5F1"/>
            <w:vAlign w:val="top"/>
          </w:tcPr>
          <w:p>
            <w:pPr>
              <w:spacing w:before="128" w:line="188" w:lineRule="auto"/>
              <w:ind w:firstLine="3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体育教育</w:t>
            </w:r>
          </w:p>
        </w:tc>
        <w:tc>
          <w:tcPr>
            <w:tcW w:w="1454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6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3</w:t>
            </w:r>
          </w:p>
        </w:tc>
        <w:tc>
          <w:tcPr>
            <w:tcW w:w="1926" w:type="dxa"/>
            <w:shd w:val="clear" w:color="auto" w:fill="EAF1DD"/>
            <w:vAlign w:val="top"/>
          </w:tcPr>
          <w:p>
            <w:pPr>
              <w:spacing w:before="160" w:line="180" w:lineRule="auto"/>
              <w:ind w:firstLine="8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926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8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59</w:t>
            </w:r>
          </w:p>
        </w:tc>
        <w:tc>
          <w:tcPr>
            <w:tcW w:w="1788" w:type="dxa"/>
            <w:shd w:val="clear" w:color="auto" w:fill="EAF1DD"/>
            <w:vAlign w:val="top"/>
          </w:tcPr>
          <w:p>
            <w:pPr>
              <w:spacing w:before="161" w:line="180" w:lineRule="auto"/>
              <w:ind w:firstLine="83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53" w:type="dxa"/>
            <w:shd w:val="clear" w:color="auto" w:fill="DBE5F1"/>
            <w:vAlign w:val="top"/>
          </w:tcPr>
          <w:p>
            <w:pPr>
              <w:spacing w:before="131" w:line="188" w:lineRule="auto"/>
              <w:ind w:firstLine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民族传统体育</w:t>
            </w:r>
          </w:p>
        </w:tc>
        <w:tc>
          <w:tcPr>
            <w:tcW w:w="1454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6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1</w:t>
            </w:r>
          </w:p>
        </w:tc>
        <w:tc>
          <w:tcPr>
            <w:tcW w:w="1926" w:type="dxa"/>
            <w:shd w:val="clear" w:color="auto" w:fill="EAF1DD"/>
            <w:vAlign w:val="top"/>
          </w:tcPr>
          <w:p>
            <w:pPr>
              <w:spacing w:before="164" w:line="180" w:lineRule="auto"/>
              <w:ind w:firstLine="8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11</w:t>
            </w:r>
          </w:p>
        </w:tc>
        <w:tc>
          <w:tcPr>
            <w:tcW w:w="1926" w:type="dxa"/>
            <w:shd w:val="clear" w:color="auto" w:fill="EAF1DD"/>
            <w:vAlign w:val="top"/>
          </w:tcPr>
          <w:p>
            <w:pPr>
              <w:spacing w:before="163" w:line="180" w:lineRule="auto"/>
              <w:ind w:firstLine="8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12</w:t>
            </w:r>
          </w:p>
        </w:tc>
        <w:tc>
          <w:tcPr>
            <w:tcW w:w="1788" w:type="dxa"/>
            <w:shd w:val="clear" w:color="auto" w:fill="EAF1DD"/>
            <w:vAlign w:val="top"/>
          </w:tcPr>
          <w:p>
            <w:pPr>
              <w:spacing w:before="167" w:line="180" w:lineRule="auto"/>
              <w:ind w:firstLine="8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5</w:t>
            </w:r>
          </w:p>
        </w:tc>
      </w:tr>
    </w:tbl>
    <w:p>
      <w:pPr>
        <w:spacing w:before="155" w:line="188" w:lineRule="auto"/>
        <w:ind w:firstLine="684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8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（3）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毕业生对目前就业现状满意度</w:t>
      </w:r>
      <w:r>
        <w:rPr>
          <w:rFonts w:ascii="仿宋" w:hAnsi="仿宋" w:eastAsia="仿宋" w:cs="仿宋"/>
          <w:spacing w:val="-8"/>
          <w:w w:val="98"/>
          <w:position w:val="16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</w:p>
    <w:p>
      <w:pPr>
        <w:spacing w:before="298" w:line="188" w:lineRule="auto"/>
        <w:ind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抽样调查的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96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名毕业生中，对目前工作“很满意”的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27</w:t>
      </w:r>
    </w:p>
    <w:p>
      <w:pPr>
        <w:spacing w:before="296" w:line="303" w:lineRule="auto"/>
        <w:ind w:left="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人，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28.13%，“比较满意”的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58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60.42%，“不满意”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7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人，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7.29%，“很不满意”的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3.12%，“无法评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估”1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1.04%。详见图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2.1.3。</w:t>
      </w:r>
    </w:p>
    <w:p>
      <w:pPr>
        <w:spacing w:line="254" w:lineRule="auto"/>
        <w:rPr>
          <w:rFonts w:ascii="Times New Roman"/>
          <w:sz w:val="21"/>
        </w:rPr>
      </w:pPr>
    </w:p>
    <w:p>
      <w:pPr>
        <w:spacing w:line="4455" w:lineRule="exact"/>
        <w:ind w:firstLine="721"/>
        <w:textAlignment w:val="center"/>
      </w:pPr>
      <w:r>
        <w:drawing>
          <wp:inline distT="0" distB="0" distL="0" distR="0">
            <wp:extent cx="4657090" cy="282829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57344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 w:line="605" w:lineRule="exact"/>
        <w:ind w:firstLine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40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2.1.3</w:t>
      </w:r>
      <w:r>
        <w:rPr>
          <w:rFonts w:ascii="仿宋" w:hAnsi="仿宋" w:eastAsia="仿宋" w:cs="仿宋"/>
          <w:spacing w:val="20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9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position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届毕业生对目前就业现状的满意度</w:t>
      </w:r>
    </w:p>
    <w:p>
      <w:pPr>
        <w:spacing w:before="1" w:line="204" w:lineRule="auto"/>
        <w:ind w:firstLine="5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（4）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毕业生对学校就业工作的评价</w:t>
      </w:r>
    </w:p>
    <w:p>
      <w:pPr>
        <w:spacing w:before="270" w:line="360" w:lineRule="auto"/>
        <w:ind w:left="47" w:right="32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在被抽样调查的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名毕业生中，对我校毕业生就业工作的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评价总体较好，“很满意”的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28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29.17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%，“满意”的</w:t>
      </w:r>
    </w:p>
    <w:p>
      <w:pPr>
        <w:spacing w:line="367" w:lineRule="auto"/>
        <w:rPr>
          <w:rFonts w:ascii="Times New Roman"/>
          <w:sz w:val="21"/>
        </w:rPr>
      </w:pPr>
    </w:p>
    <w:p>
      <w:pPr>
        <w:spacing w:line="9" w:lineRule="exact"/>
        <w:ind w:firstLine="20"/>
      </w:pPr>
      <w:bookmarkStart w:id="2" w:name="_bookmark3"/>
      <w:bookmarkEnd w:id="2"/>
      <w:r>
        <w:drawing>
          <wp:inline distT="0" distB="0" distL="0" distR="0">
            <wp:extent cx="1834515" cy="57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34593" cy="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2"/>
        <w:ind w:left="37" w:right="318" w:hanging="7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5"/>
          <w:position w:val="6"/>
          <w:sz w:val="11"/>
          <w:szCs w:val="11"/>
        </w:rPr>
        <w:t>3</w:t>
      </w:r>
      <w:r>
        <w:rPr>
          <w:rFonts w:ascii="Times New Roman" w:hAnsi="Times New Roman" w:eastAsia="Times New Roman" w:cs="Times New Roman"/>
          <w:spacing w:val="21"/>
          <w:position w:val="6"/>
          <w:sz w:val="11"/>
          <w:szCs w:val="11"/>
        </w:rPr>
        <w:t xml:space="preserve">   </w:t>
      </w:r>
      <w:r>
        <w:rPr>
          <w:rFonts w:ascii="宋体" w:hAnsi="宋体" w:eastAsia="宋体" w:cs="宋体"/>
          <w:spacing w:val="-5"/>
          <w:sz w:val="18"/>
          <w:szCs w:val="18"/>
        </w:rPr>
        <w:t>就业现状满意度：</w:t>
      </w:r>
      <w:r>
        <w:rPr>
          <w:rFonts w:ascii="宋体" w:hAnsi="宋体" w:eastAsia="宋体" w:cs="宋体"/>
          <w:spacing w:val="3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是指学生对目前就业现状的满意度评价分为“很不满意”、“不满意”、“满意”、“很满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意”、</w:t>
      </w:r>
      <w:r>
        <w:rPr>
          <w:rFonts w:ascii="宋体" w:hAnsi="宋体" w:eastAsia="宋体" w:cs="宋体"/>
          <w:spacing w:val="51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“无法评估”。其中“满意”、“很满意”属于满意的范围，“很不满意”、“不满意”属于不满意的范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围。就业现状满意度是回答满满意范围的人数百分比，计算公式的分子是回答满意范围的人数，分母是回答不满</w:t>
      </w:r>
      <w:r>
        <w:rPr>
          <w:rFonts w:ascii="宋体" w:hAnsi="宋体" w:eastAsia="宋体" w:cs="宋体"/>
          <w:spacing w:val="43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意范围和满意范围的总人数。</w:t>
      </w:r>
    </w:p>
    <w:p>
      <w:pPr>
        <w:spacing w:before="252" w:line="180" w:lineRule="auto"/>
        <w:ind w:firstLine="429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18</w:t>
      </w:r>
    </w:p>
    <w:p>
      <w:pPr>
        <w:sectPr>
          <w:footerReference r:id="rId22" w:type="default"/>
          <w:pgSz w:w="11906" w:h="16839"/>
          <w:pgMar w:top="1431" w:right="1270" w:bottom="400" w:left="1563" w:header="0" w:footer="0" w:gutter="0"/>
          <w:cols w:space="720" w:num="1"/>
        </w:sectPr>
      </w:pPr>
    </w:p>
    <w:p>
      <w:pPr>
        <w:spacing w:before="312" w:line="188" w:lineRule="auto"/>
        <w:ind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66.67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%，总体满意率为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95.83%。详见图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2.1.4。</w:t>
      </w:r>
    </w:p>
    <w:p>
      <w:pPr>
        <w:spacing w:before="312" w:line="190" w:lineRule="auto"/>
        <w:ind w:firstLine="4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2.1.4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体育科学学院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届毕业生对学校就业工作的满意度</w:t>
      </w:r>
    </w:p>
    <w:p>
      <w:pPr>
        <w:spacing w:line="265" w:lineRule="auto"/>
        <w:rPr>
          <w:rFonts w:ascii="Times New Roman"/>
          <w:sz w:val="21"/>
        </w:rPr>
      </w:pPr>
    </w:p>
    <w:p>
      <w:pPr>
        <w:spacing w:line="4476" w:lineRule="exact"/>
        <w:ind w:firstLine="666"/>
        <w:textAlignment w:val="center"/>
      </w:pPr>
      <w:r>
        <w:drawing>
          <wp:inline distT="0" distB="0" distL="0" distR="0">
            <wp:extent cx="4678045" cy="284162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78679" cy="28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Times New Roman"/>
          <w:sz w:val="21"/>
        </w:rPr>
      </w:pPr>
    </w:p>
    <w:p>
      <w:pPr>
        <w:spacing w:line="258" w:lineRule="auto"/>
        <w:rPr>
          <w:rFonts w:ascii="Times New Roman"/>
          <w:sz w:val="21"/>
        </w:rPr>
      </w:pPr>
    </w:p>
    <w:p>
      <w:pPr>
        <w:spacing w:line="258" w:lineRule="auto"/>
        <w:rPr>
          <w:rFonts w:ascii="Times New Roman"/>
          <w:sz w:val="21"/>
        </w:rPr>
      </w:pPr>
    </w:p>
    <w:p>
      <w:pPr>
        <w:spacing w:before="104" w:line="188" w:lineRule="auto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（5）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毕业生对求职服务评价</w:t>
      </w:r>
    </w:p>
    <w:p>
      <w:pPr>
        <w:spacing w:before="298" w:line="188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学院委托的麦可思-《吉首大学在校生成长全程评价报告》</w:t>
      </w:r>
    </w:p>
    <w:p>
      <w:pPr>
        <w:spacing w:before="297" w:line="360" w:lineRule="auto"/>
        <w:ind w:firstLine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显示，我院学生“能力知识素养增值情况较好。本校绝大多数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学生能力、知识和素养均得到了提升。本校大一至大四学生总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体基本能力提升较多或有所提升的比例呈现上升趋势（分别为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73%、79%、82%、85%</w:t>
      </w:r>
      <w:r>
        <w:rPr>
          <w:rFonts w:ascii="仿宋" w:hAnsi="仿宋" w:eastAsia="仿宋" w:cs="仿宋"/>
          <w:spacing w:val="-87"/>
          <w:sz w:val="32"/>
          <w:szCs w:val="32"/>
        </w:rPr>
        <w:t>）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7"/>
          <w:sz w:val="32"/>
          <w:szCs w:val="32"/>
        </w:rPr>
        <w:t>；</w:t>
      </w:r>
      <w:r>
        <w:rPr>
          <w:rFonts w:ascii="仿宋" w:hAnsi="仿宋" w:eastAsia="仿宋" w:cs="仿宋"/>
          <w:spacing w:val="1"/>
          <w:sz w:val="32"/>
          <w:szCs w:val="32"/>
        </w:rPr>
        <w:t>大一至大四学生总体职业素养提升较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多或有所提升的比例也呈现上升趋势（分别为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86%、88%、91%、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92%</w:t>
      </w:r>
      <w:r>
        <w:rPr>
          <w:rFonts w:ascii="仿宋" w:hAnsi="仿宋" w:eastAsia="仿宋" w:cs="仿宋"/>
          <w:spacing w:val="-112"/>
          <w:sz w:val="32"/>
          <w:szCs w:val="32"/>
        </w:rPr>
        <w:t>）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“环境适应能力”是大一至大四学生提升较多或有所提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升比例较高的职业素养。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“求职服务覆盖面较广，且服务质量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较高”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。“本院大四学生求职服务参与度（93%）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较高，且多数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求职服务的有效性均达到九成以上。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”“本院求职服务的开展</w:t>
      </w:r>
    </w:p>
    <w:p>
      <w:pPr>
        <w:sectPr>
          <w:footerReference r:id="rId23" w:type="default"/>
          <w:pgSz w:w="11906" w:h="16839"/>
          <w:pgMar w:top="1431" w:right="1478" w:bottom="1140" w:left="1601" w:header="0" w:footer="972" w:gutter="0"/>
          <w:cols w:space="720" w:num="1"/>
        </w:sectPr>
      </w:pPr>
    </w:p>
    <w:p>
      <w:pPr>
        <w:spacing w:before="312" w:line="188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对学生去向的顺利落实起到一定的推进作用。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”</w:t>
      </w:r>
    </w:p>
    <w:p>
      <w:pPr>
        <w:spacing w:before="297" w:line="192" w:lineRule="auto"/>
        <w:ind w:firstLine="65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楷体" w:hAnsi="楷体" w:eastAsia="楷体" w:cs="楷体"/>
          <w:spacing w:val="3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用人单位问卷调查</w:t>
      </w:r>
    </w:p>
    <w:p>
      <w:pPr>
        <w:spacing w:before="291" w:line="360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2017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年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7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月—</w:t>
      </w:r>
      <w:r>
        <w:rPr>
          <w:rFonts w:ascii="仿宋" w:hAnsi="仿宋" w:eastAsia="仿宋" w:cs="仿宋"/>
          <w:spacing w:val="-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11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月，学院向建立了长期稳定合作的单位（政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府机关、事业单位、企业单位等）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进行抽样调查，发放问卷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份，其中有效问卷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52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份。抽样调查的用人单位主要分布在湖南、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省，其中就业单位覆盖了教育、健身、科学研究和技术服务业、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旅游餐饮、文化、体育和娱乐业等。</w:t>
      </w:r>
    </w:p>
    <w:p>
      <w:pPr>
        <w:spacing w:line="204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1、抽样调查的单位分布</w:t>
      </w:r>
    </w:p>
    <w:p>
      <w:pPr>
        <w:spacing w:before="269" w:line="360" w:lineRule="auto"/>
        <w:ind w:right="110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抽样调查的单位共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家，其中民营企业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28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家，事业单位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家，合资企业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家，国有企业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家，政府机关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家，样本比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例基本与各类来校招聘单位的总体情况相符。</w:t>
      </w:r>
    </w:p>
    <w:p>
      <w:pPr>
        <w:spacing w:before="15" w:line="192" w:lineRule="auto"/>
        <w:ind w:firstLine="21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2.2.1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抽样调查的用人单位分布</w:t>
      </w:r>
    </w:p>
    <w:p>
      <w:pPr>
        <w:spacing w:before="214" w:line="4891" w:lineRule="exact"/>
        <w:ind w:firstLine="318"/>
        <w:textAlignment w:val="center"/>
      </w:pPr>
      <w:r>
        <w:drawing>
          <wp:inline distT="0" distB="0" distL="0" distR="0">
            <wp:extent cx="5113020" cy="31057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10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188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2、用人单位对我院毕业生综合素质的评价</w:t>
      </w:r>
    </w:p>
    <w:p>
      <w:pPr>
        <w:spacing w:before="298" w:line="188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用人单位对我院毕业生的综合素质、思想素质、文化素质、</w:t>
      </w:r>
    </w:p>
    <w:p>
      <w:pPr>
        <w:sectPr>
          <w:footerReference r:id="rId24" w:type="default"/>
          <w:pgSz w:w="11906" w:h="16839"/>
          <w:pgMar w:top="1431" w:right="1478" w:bottom="1140" w:left="1608" w:header="0" w:footer="972" w:gutter="0"/>
          <w:cols w:space="720" w:num="1"/>
        </w:sectPr>
      </w:pPr>
    </w:p>
    <w:p>
      <w:pPr>
        <w:spacing w:before="309" w:line="357" w:lineRule="auto"/>
        <w:ind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专业素质、身心素质、职业素质等方面的评价总体较好，对我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院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2017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届毕业生综合素质满意度为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94.22%，其中满意度最高的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是思想素质，为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96.42%，其次是专业素质，为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95.57%。详见图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2.2.2。</w:t>
      </w:r>
    </w:p>
    <w:p>
      <w:pPr>
        <w:spacing w:before="38" w:line="190" w:lineRule="auto"/>
        <w:ind w:firstLine="12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2.2.2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用人单位对我院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2017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届毕业生素质满意度</w:t>
      </w:r>
    </w:p>
    <w:p>
      <w:pPr>
        <w:spacing w:before="200" w:line="3674" w:lineRule="exact"/>
        <w:ind w:firstLine="957"/>
        <w:textAlignment w:val="center"/>
      </w:pPr>
      <w:r>
        <w:drawing>
          <wp:inline distT="0" distB="0" distL="0" distR="0">
            <wp:extent cx="4307840" cy="233299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08348" cy="233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0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3、用人单位对我院就业指导服务工作的评价</w:t>
      </w:r>
    </w:p>
    <w:p>
      <w:pPr>
        <w:spacing w:before="298" w:line="274" w:lineRule="auto"/>
        <w:ind w:left="18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用人单位对我院的就业工作给予了较好的评价，其中很满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意的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家，满意的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家，满意率为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100%，详见图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2.2.3。</w:t>
      </w:r>
    </w:p>
    <w:p>
      <w:pPr>
        <w:spacing w:line="252" w:lineRule="auto"/>
        <w:rPr>
          <w:rFonts w:ascii="Times New Roman"/>
          <w:sz w:val="21"/>
        </w:rPr>
      </w:pPr>
    </w:p>
    <w:p>
      <w:pPr>
        <w:spacing w:line="4454" w:lineRule="exact"/>
        <w:ind w:firstLine="681"/>
        <w:textAlignment w:val="center"/>
      </w:pPr>
      <w:r>
        <w:drawing>
          <wp:inline distT="0" distB="0" distL="0" distR="0">
            <wp:extent cx="4657090" cy="28282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57344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25" w:type="default"/>
          <w:pgSz w:w="11906" w:h="16839"/>
          <w:pgMar w:top="1431" w:right="1588" w:bottom="1140" w:left="1603" w:header="0" w:footer="975" w:gutter="0"/>
          <w:cols w:space="720" w:num="1"/>
        </w:sectPr>
      </w:pPr>
    </w:p>
    <w:p>
      <w:pPr>
        <w:spacing w:before="326" w:line="190" w:lineRule="auto"/>
        <w:ind w:firstLine="11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图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2.2.3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用人单位对我院就业指导服务工作的满意度</w:t>
      </w:r>
    </w:p>
    <w:p>
      <w:pPr>
        <w:spacing w:line="278" w:lineRule="auto"/>
        <w:rPr>
          <w:rFonts w:ascii="Times New Roman"/>
          <w:sz w:val="21"/>
        </w:rPr>
      </w:pPr>
    </w:p>
    <w:p>
      <w:pPr>
        <w:spacing w:line="278" w:lineRule="auto"/>
        <w:rPr>
          <w:rFonts w:ascii="Times New Roman"/>
          <w:sz w:val="21"/>
        </w:rPr>
      </w:pPr>
    </w:p>
    <w:p>
      <w:pPr>
        <w:spacing w:line="279" w:lineRule="auto"/>
        <w:rPr>
          <w:rFonts w:ascii="Times New Roman"/>
          <w:sz w:val="21"/>
        </w:rPr>
      </w:pPr>
    </w:p>
    <w:p>
      <w:pPr>
        <w:spacing w:before="104" w:line="187" w:lineRule="auto"/>
        <w:ind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三、我院毕业生就业工作的主要特点</w:t>
      </w:r>
    </w:p>
    <w:p>
      <w:pPr>
        <w:spacing w:before="298" w:line="341" w:lineRule="auto"/>
        <w:ind w:right="95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2017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年我院紧紧围绕实现毕业生充分就业和不断提高就业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质量的工作目标，确立了“就业引导办学、就业衡量办学、就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业促进办学”的理念，进一步加强就业创业的组织领导，成立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了以书记、院长为组长的双“一把手”就业和创新创业教育工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作领导小组，推行就业工作目标管理，坚持毕业生就业工作“四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纳入”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，充分调动全体师生员工帮助毕业生就业的积极性与主 </w:t>
      </w:r>
      <w:r>
        <w:rPr>
          <w:rFonts w:ascii="仿宋" w:hAnsi="仿宋" w:eastAsia="仿宋" w:cs="仿宋"/>
          <w:spacing w:val="2"/>
          <w:sz w:val="32"/>
          <w:szCs w:val="32"/>
        </w:rPr>
        <w:t>动性，建立了学院、班级两级就业创业工作模式，积极发挥全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院教职工、毕业校友等多方力量，共同营造良好的就业创业工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作环境。具体特点如下：</w:t>
      </w:r>
    </w:p>
    <w:p>
      <w:pPr>
        <w:spacing w:before="298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（一）领导主抓部署。</w:t>
      </w:r>
    </w:p>
    <w:p>
      <w:pPr>
        <w:spacing w:before="297" w:line="360" w:lineRule="auto"/>
        <w:ind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学院成立了有院长周道平、党委书记肖松为组长的双“一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把手”就业和创新创业教育工作领导小组，全面推动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2017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学院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毕业生就业工作。3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月份学校召开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2017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届毕业生就业工作会议，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总结经验，分析形势。分管日常就业工作的吴永海书记在会议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上明确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2017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年度就业工作日程，并进行工作安排部署。就业专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3" w:name="_GoBack"/>
      <w:bookmarkEnd w:id="3"/>
      <w:r>
        <w:rPr>
          <w:rFonts w:ascii="仿宋" w:hAnsi="仿宋" w:eastAsia="仿宋" w:cs="仿宋"/>
          <w:spacing w:val="2"/>
          <w:sz w:val="32"/>
          <w:szCs w:val="32"/>
        </w:rPr>
        <w:t>干宁珊珊汇报了上一年度的就业创业工作取得的成绩与面临的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问题。学院明确在毕业生就业工作中大力推进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“一把手负责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制”，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发动各教研室、各班主任和全体师生一起助力就业工作，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形成了“党委统一领导、领导小组统筹、院就业指导办公室牵</w:t>
      </w:r>
    </w:p>
    <w:p>
      <w:pPr>
        <w:sectPr>
          <w:footerReference r:id="rId26" w:type="default"/>
          <w:pgSz w:w="11906" w:h="16839"/>
          <w:pgMar w:top="1431" w:right="1493" w:bottom="1140" w:left="1609" w:header="0" w:footer="975" w:gutter="0"/>
          <w:cols w:space="720" w:num="1"/>
        </w:sectPr>
      </w:pPr>
    </w:p>
    <w:p>
      <w:pPr>
        <w:spacing w:before="308" w:line="326" w:lineRule="auto"/>
        <w:ind w:left="7" w:right="95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头、专业教师配合、就业专、班主任干层层落实、全院师生共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同努力”的就业工作机制，组织力量，完善工作手段，给予就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业工作充分保障。全院通力合作，整合资源、完善措施、改进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工作，帮助毕业生解决就业过程中遇到的各种问题，为毕业生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满意就业提供良好服务。</w:t>
      </w:r>
    </w:p>
    <w:p>
      <w:pPr>
        <w:spacing w:before="298" w:line="188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重视创新创业教育，培养学生创新创业意识。</w:t>
      </w:r>
    </w:p>
    <w:p>
      <w:pPr>
        <w:spacing w:before="297" w:line="360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学院积极举办各种创新能力大赛、体育策划大赛，指导学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生参加全国大学生课外学术科技作品竞赛（“大挑赛）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”，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“互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联网+大赛”等活动，积极提升学生的创新与实践操作能力。2017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年在吉首大学第十二届“挑战杯”大学生课外学术科技作品竞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赛中我院夏晨晨等同学的《武陵山片区体育非物质文化遗产分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布及传承成效调查报告》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荣获“一等奖”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，张誉心同学的《地</w:t>
      </w:r>
      <w:r>
        <w:rPr>
          <w:rFonts w:ascii="仿宋" w:hAnsi="仿宋" w:eastAsia="仿宋" w:cs="仿宋"/>
          <w:sz w:val="32"/>
          <w:szCs w:val="32"/>
        </w:rPr>
        <w:t xml:space="preserve"> 方高校体育教育专业大学生实践能力提升研究——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以吉首大学 </w:t>
      </w:r>
      <w:r>
        <w:rPr>
          <w:rFonts w:ascii="仿宋" w:hAnsi="仿宋" w:eastAsia="仿宋" w:cs="仿宋"/>
          <w:spacing w:val="-8"/>
          <w:sz w:val="32"/>
          <w:szCs w:val="32"/>
        </w:rPr>
        <w:t>为例》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获得“优胜奖”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，学院荣获“优秀组织奖”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。夏晨晨等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同学的一等奖作品代表学校参加湖南省第十二届“挑战杯”大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学生课外学术科技竞赛评比，荣获“二等奖”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。宋霆等同学的 </w:t>
      </w:r>
      <w:r>
        <w:rPr>
          <w:rFonts w:ascii="仿宋" w:hAnsi="仿宋" w:eastAsia="仿宋" w:cs="仿宋"/>
          <w:spacing w:val="-14"/>
          <w:sz w:val="32"/>
          <w:szCs w:val="32"/>
        </w:rPr>
        <w:t>《共享体育》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代表学校参加湖南省“互联网+”大赛和全国比赛，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荣获全国铜奖。</w:t>
      </w:r>
    </w:p>
    <w:p>
      <w:pPr>
        <w:spacing w:before="1" w:line="201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学院大力加强学生指导与服务</w:t>
      </w:r>
    </w:p>
    <w:p>
      <w:pPr>
        <w:spacing w:before="274" w:line="360" w:lineRule="auto"/>
        <w:ind w:left="11" w:right="9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1、建立了辅导员、班主任、指导老师和任课教师四位一体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的指导体系。根据学校《立人教育手册》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和《本科生学习指导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手册》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，学院推行导师制和班主任制度，为每位本科生配备了</w:t>
      </w:r>
    </w:p>
    <w:p>
      <w:pPr>
        <w:sectPr>
          <w:footerReference r:id="rId27" w:type="default"/>
          <w:pgSz w:w="11906" w:h="16839"/>
          <w:pgMar w:top="1431" w:right="1493" w:bottom="1140" w:left="1602" w:header="0" w:footer="972" w:gutter="0"/>
          <w:cols w:space="720" w:num="1"/>
        </w:sectPr>
      </w:pPr>
    </w:p>
    <w:p>
      <w:pPr>
        <w:spacing w:before="311" w:line="360" w:lineRule="auto"/>
        <w:ind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学习生活指导老师，每个班配备班主任，从而建立了辅导员、 </w:t>
      </w:r>
      <w:r>
        <w:rPr>
          <w:rFonts w:ascii="仿宋" w:hAnsi="仿宋" w:eastAsia="仿宋" w:cs="仿宋"/>
          <w:spacing w:val="-11"/>
          <w:sz w:val="32"/>
          <w:szCs w:val="32"/>
        </w:rPr>
        <w:t>班主任、指导老师和任课教师四位一体的指导体系；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2、建立起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了学校和学院的双重学业预警体系。根据《吉首大学本科生学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业预警管理办法》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，对每位学生的学业情况和进展进行跟踪与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警示，通过考勤、谈话、家长沟通、处分等多种手段对学生学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业进行警示和帮扶，争取让每一位同学都能顺利毕业，为就业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开创良好的局面。3、建立起来了完善的就业求职补贴，创业扶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持资金等资助体系。除了国家、省级和学校的奖学金、助学金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体系外，学院通过校友捐助等途径建立了“体育文化人”基金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和“思源”奖学金，2016-2017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学年学生获得各类资助总经费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达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41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万元，受资助学生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205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人次。通过奖学金激励学生发愤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图强，通过贫困生资助项目对家庭条件困难学生进行帮扶，保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证每一位学生不能因为经济困难而失学。4、建立了创新创业辅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助体系。从大三开始学院成立考研辅导班，有专门的班主任和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指导老师进行辅导，包括从考研制度、考研经验、专业能力提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升等方面进行辅导，并积极开展了各类创新与创业能力培养的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指导体系。</w:t>
      </w:r>
    </w:p>
    <w:p>
      <w:pPr>
        <w:spacing w:before="1" w:line="201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顺应大众创新趋势，搭建创业服务平台。</w:t>
      </w:r>
    </w:p>
    <w:p>
      <w:pPr>
        <w:spacing w:before="274" w:line="360" w:lineRule="auto"/>
        <w:ind w:left="8" w:right="2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学院非常重视学生的创新创业工作，全面贯彻落实国家及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学校下发的关于创新创业工作的文件精神，充分结合学院实际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情况，将体育产业与创新创业相结合，打造具有体育院校特色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的学生创业项目。2017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年新挂牌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个创业孵化基地、校企合作</w:t>
      </w:r>
    </w:p>
    <w:p>
      <w:pPr>
        <w:sectPr>
          <w:footerReference r:id="rId28" w:type="default"/>
          <w:pgSz w:w="11906" w:h="16839"/>
          <w:pgMar w:top="1431" w:right="1586" w:bottom="1140" w:left="1608" w:header="0" w:footer="975" w:gutter="0"/>
          <w:cols w:space="720" w:num="1"/>
        </w:sectPr>
      </w:pPr>
    </w:p>
    <w:p>
      <w:pPr>
        <w:spacing w:before="311" w:line="360" w:lineRule="auto"/>
        <w:ind w:left="7" w:right="107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实训育人基地。学校与共享体育、奇迹健身、威尔士健身学院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等单位共同建立育人合作关系，面向社会公众提供综合体育产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业服务的大学生公益创业平台，为大学生创业提供服务产业链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一揽子基础服务，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目标是培育更多成功的青年大学生创业者。</w:t>
      </w:r>
    </w:p>
    <w:p>
      <w:pPr>
        <w:spacing w:line="204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加强对学生职业生涯规划、就业求职能力的培养</w:t>
      </w:r>
    </w:p>
    <w:p>
      <w:pPr>
        <w:spacing w:before="269" w:line="360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学院在学校开设《大学生职业发展规划》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、《创业基础》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《大学生就业指导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Ⅰ</w:t>
      </w:r>
      <w:r>
        <w:rPr>
          <w:rFonts w:ascii="宋体" w:hAnsi="宋体" w:eastAsia="宋体" w:cs="宋体"/>
          <w:spacing w:val="-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、</w:t>
      </w:r>
      <w:r>
        <w:rPr>
          <w:rFonts w:ascii="宋体" w:hAnsi="宋体" w:eastAsia="宋体" w:cs="宋体"/>
          <w:spacing w:val="-9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Ⅱ</w:t>
      </w:r>
      <w:r>
        <w:rPr>
          <w:rFonts w:ascii="仿宋" w:hAnsi="仿宋" w:eastAsia="仿宋" w:cs="仿宋"/>
          <w:spacing w:val="-6"/>
          <w:sz w:val="32"/>
          <w:szCs w:val="32"/>
        </w:rPr>
        <w:t>》等公共课的基础上，采取讲座、竞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赛等多种形式提高学生求职与创业能力。一年来，学院先后举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办了“简历制作大赛”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、</w:t>
      </w:r>
      <w:r>
        <w:rPr>
          <w:rFonts w:ascii="仿宋" w:hAnsi="仿宋" w:eastAsia="仿宋" w:cs="仿宋"/>
          <w:spacing w:val="-1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“模拟面试大赛”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、</w:t>
      </w:r>
      <w:r>
        <w:rPr>
          <w:rFonts w:ascii="仿宋" w:hAnsi="仿宋" w:eastAsia="仿宋" w:cs="仿宋"/>
          <w:spacing w:val="-1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“大学生课外科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技作品竞赛”、“互联网+”创新创业大赛等竞赛。学院坚持以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人为本的原则，以提升学生综合素质和就业能力为基本要求，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实行全程指导。讲座以采取专题与训练相结合的方式，运用创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业导师讲授、典型案例分析、情景模拟训练等方式，学以致用，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讲求实效。借助学生喜闻乐见的竞赛活动，激发学生的学习自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主性和能动性，最终达到提高毕业生就业率和就业质量的双重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目的。同时，为了方便学生自行学习，学院对就业政策进行梳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理，对毕业生在就业过程中遇到的典型问题进行分类汇总，分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享到毕业生的工作群，取得了良好的效果。</w:t>
      </w:r>
    </w:p>
    <w:p>
      <w:pPr>
        <w:spacing w:before="3" w:line="359" w:lineRule="auto"/>
        <w:ind w:left="7" w:right="110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（五）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提升就业工作服务水平，多渠道为大学生就业搭建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平台。</w:t>
      </w:r>
    </w:p>
    <w:p>
      <w:pPr>
        <w:spacing w:before="2" w:line="201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1、2017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年学院先后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次安排就业工作人员外出学习考察，</w:t>
      </w:r>
    </w:p>
    <w:p>
      <w:pPr>
        <w:spacing w:before="274" w:line="188" w:lineRule="auto"/>
        <w:ind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如：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就业专干宁珊珊于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4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月参加了教育部高校毕业生就业协会</w:t>
      </w:r>
    </w:p>
    <w:p>
      <w:pPr>
        <w:sectPr>
          <w:footerReference r:id="rId29" w:type="default"/>
          <w:pgSz w:w="11906" w:h="16839"/>
          <w:pgMar w:top="1431" w:right="1480" w:bottom="1140" w:left="1602" w:header="0" w:footer="972" w:gutter="0"/>
          <w:cols w:space="720" w:num="1"/>
        </w:sectPr>
      </w:pPr>
    </w:p>
    <w:p>
      <w:pPr>
        <w:spacing w:before="308" w:line="326" w:lineRule="auto"/>
        <w:ind w:left="33" w:right="92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在北京市举办“互联网+”创新创业导师研讨会等。教研室成员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参加省内就业指导、职业生涯规划、创业指导培训等。学校就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业中心还定期召开校内就业工作培训会、交流会，对国家和学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校的就业政策、制度和办事程序进行专项培训和相互交流，进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一步提高就业指导工作队伍的理论素养和业务技能。</w:t>
      </w:r>
    </w:p>
    <w:p>
      <w:pPr>
        <w:spacing w:before="294" w:line="326" w:lineRule="auto"/>
        <w:ind w:right="9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2、就业工作“全员化”。学院要求各教研室、研究生导师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及专业教师与每个毕业生建立对应的就业指导服务关系，为学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生提供个性化的就业指导与服务，实现就业指导“一对一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“全覆盖”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，形成了“人人关心就业，人人参与就业”的工作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格局。</w:t>
      </w:r>
    </w:p>
    <w:p>
      <w:pPr>
        <w:spacing w:before="297" w:line="360" w:lineRule="auto"/>
        <w:ind w:left="33" w:right="92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3、就业工作“信息化”，发挥网络桥梁作用。学校充分利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用现代信息技术促进就业工作，通过开通微信公众平台、校讯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通、QQ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在线新媒体辅助手段等“无形市场”，搭建毕业生、用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人单位和学校就业信息交流的平台，实现信息资源的异地共享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和有效配置，完善就业网络信息平台建设，形成全方位、立体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化、无间断的“网上就业服务平台”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，提高了信息化管理与服 </w:t>
      </w:r>
      <w:r>
        <w:rPr>
          <w:rFonts w:ascii="仿宋" w:hAnsi="仿宋" w:eastAsia="仿宋" w:cs="仿宋"/>
          <w:spacing w:val="-6"/>
          <w:sz w:val="32"/>
          <w:szCs w:val="32"/>
        </w:rPr>
        <w:t>务水平。</w:t>
      </w:r>
    </w:p>
    <w:p>
      <w:pPr>
        <w:spacing w:line="360" w:lineRule="auto"/>
        <w:ind w:left="33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4、学校本着服务毕业生、方便用人单位的宗旨，灵活安排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了常态化的系列小型专场招聘会，通过定期举办的招聘双选会，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吸引了部分用人单位前来招募英才，为毕业生提供了更多的就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业机会，动态化服务毕业生求职就业。在本年度，学校通过整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合就业资源，提升服务质量，积极开拓就业市场，据不完全统</w:t>
      </w:r>
    </w:p>
    <w:p>
      <w:pPr>
        <w:sectPr>
          <w:footerReference r:id="rId30" w:type="default"/>
          <w:pgSz w:w="11906" w:h="16839"/>
          <w:pgMar w:top="1431" w:right="1495" w:bottom="1140" w:left="1575" w:header="0" w:footer="972" w:gutter="0"/>
          <w:cols w:space="720" w:num="1"/>
        </w:sectPr>
      </w:pPr>
    </w:p>
    <w:p>
      <w:pPr>
        <w:spacing w:before="311" w:line="360" w:lineRule="auto"/>
        <w:ind w:right="227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计，学院共举办了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场供需见面会，召开用人单位宣讲会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次，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专场招聘会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次，进校招聘的用人单位达到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余家，岗位总数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500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余个，毕业生需求信息相对充足。</w:t>
      </w:r>
    </w:p>
    <w:p>
      <w:pPr>
        <w:spacing w:before="3" w:line="331" w:lineRule="auto"/>
        <w:ind w:left="2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5、做好困难群体的帮扶工作。大力实施困难群体就业帮扶，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努力帮助困难毕业生和少数民族毕业生实现就业。针对就业困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2"/>
          <w:sz w:val="32"/>
          <w:szCs w:val="32"/>
        </w:rPr>
        <w:t>难及家庭困难学生，给予更多关心与关注。为每位困难学生建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2"/>
          <w:sz w:val="32"/>
          <w:szCs w:val="32"/>
        </w:rPr>
        <w:t>立了就业档案，即时动态了解他们的就业意向，通过“一对一”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帮扶，专人辅导、优先推荐等方面，帮助他们尽早实现就业。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设立就业专项援助资金，切实做好经济困难毕业生的经济援助。</w:t>
      </w:r>
    </w:p>
    <w:p>
      <w:pPr>
        <w:spacing w:before="297" w:line="360" w:lineRule="auto"/>
        <w:ind w:left="7" w:right="223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大学生的就业问题，不仅关系到学生自身的切身利益，也关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系到经济结构升级和社会的和谐稳定，在大众创业、万众创新的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背景下，学院将不断深化教学体制改革，不断优化人才培养体制，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不断完善就业服务体系，增强学生的以创新力为核心的就业能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力，以提升人才培养质量促进学院的就业工作，为社会培养更多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专业技术强、个人素质高的社会主义事业合格建设者和接班人。</w:t>
      </w:r>
    </w:p>
    <w:sectPr>
      <w:footerReference r:id="rId31" w:type="default"/>
      <w:pgSz w:w="11906" w:h="16839"/>
      <w:pgMar w:top="1431" w:right="1267" w:bottom="1140" w:left="1606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51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7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5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5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9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7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5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5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5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w w:val="97"/>
        <w:position w:val="-3"/>
        <w:sz w:val="24"/>
        <w:szCs w:val="24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9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2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3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2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3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2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3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6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3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32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exact"/>
      <w:ind w:firstLine="429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29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29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30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ind w:firstLine="43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position w:val="-3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7B0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16.png"/><Relationship Id="rId47" Type="http://schemas.openxmlformats.org/officeDocument/2006/relationships/image" Target="media/image15.jpeg"/><Relationship Id="rId46" Type="http://schemas.openxmlformats.org/officeDocument/2006/relationships/image" Target="media/image14.png"/><Relationship Id="rId45" Type="http://schemas.openxmlformats.org/officeDocument/2006/relationships/image" Target="media/image13.png"/><Relationship Id="rId44" Type="http://schemas.openxmlformats.org/officeDocument/2006/relationships/image" Target="media/image12.png"/><Relationship Id="rId43" Type="http://schemas.openxmlformats.org/officeDocument/2006/relationships/image" Target="media/image11.png"/><Relationship Id="rId42" Type="http://schemas.openxmlformats.org/officeDocument/2006/relationships/image" Target="media/image10.png"/><Relationship Id="rId41" Type="http://schemas.openxmlformats.org/officeDocument/2006/relationships/image" Target="media/image9.png"/><Relationship Id="rId40" Type="http://schemas.openxmlformats.org/officeDocument/2006/relationships/image" Target="media/image8.jpeg"/><Relationship Id="rId4" Type="http://schemas.openxmlformats.org/officeDocument/2006/relationships/endnotes" Target="endnotes.xml"/><Relationship Id="rId39" Type="http://schemas.openxmlformats.org/officeDocument/2006/relationships/image" Target="media/image7.jpeg"/><Relationship Id="rId38" Type="http://schemas.openxmlformats.org/officeDocument/2006/relationships/image" Target="media/image6.png"/><Relationship Id="rId37" Type="http://schemas.openxmlformats.org/officeDocument/2006/relationships/image" Target="media/image5.png"/><Relationship Id="rId36" Type="http://schemas.openxmlformats.org/officeDocument/2006/relationships/image" Target="media/image4.png"/><Relationship Id="rId35" Type="http://schemas.openxmlformats.org/officeDocument/2006/relationships/image" Target="media/image3.png"/><Relationship Id="rId34" Type="http://schemas.openxmlformats.org/officeDocument/2006/relationships/image" Target="media/image2.png"/><Relationship Id="rId33" Type="http://schemas.openxmlformats.org/officeDocument/2006/relationships/image" Target="media/image1.jpeg"/><Relationship Id="rId32" Type="http://schemas.openxmlformats.org/officeDocument/2006/relationships/theme" Target="theme/theme1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2017-12-30T04:54:00Z</dcterms:created>
  <dc:creator>lenovo</dc:creator>
  <cp:lastModifiedBy>张湘辉</cp:lastModifiedBy>
  <dcterms:modified xsi:type="dcterms:W3CDTF">2021-12-15T03:37:20Z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2021-12-15T11:36:31Z</vt:filetime>
  </property>
  <property fmtid="{D5CDD505-2E9C-101B-9397-08002B2CF9AE}" pid="4" name="KSOProductBuildVer">
    <vt:lpwstr>2052-11.1.0.11115</vt:lpwstr>
  </property>
  <property fmtid="{D5CDD505-2E9C-101B-9397-08002B2CF9AE}" pid="5" name="ICV">
    <vt:lpwstr>30B6F9E262124D22BD64B20A28B40034</vt:lpwstr>
  </property>
</Properties>
</file>